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10176">
      <w:pPr>
        <w:rPr>
          <w:rFonts w:hint="eastAsia" w:eastAsiaTheme="minorEastAsia"/>
          <w:lang w:eastAsia="zh-CN"/>
        </w:rPr>
      </w:pPr>
    </w:p>
    <w:p w14:paraId="21721EBB">
      <w:pPr>
        <w:spacing w:before="0" w:after="0" w:line="240" w:lineRule="auto"/>
        <w:ind w:right="0" w:firstLine="3855" w:firstLineChars="400"/>
        <w:jc w:val="both"/>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榴</w:t>
      </w:r>
    </w:p>
    <w:p w14:paraId="40DAD6CB">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莲</w:t>
      </w:r>
    </w:p>
    <w:p w14:paraId="6296E016">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树</w:t>
      </w:r>
    </w:p>
    <w:p w14:paraId="1C092A92">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联</w:t>
      </w:r>
    </w:p>
    <w:p w14:paraId="5410E7DB">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合</w:t>
      </w:r>
    </w:p>
    <w:p w14:paraId="29E09231">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种</w:t>
      </w:r>
    </w:p>
    <w:p w14:paraId="737382DD">
      <w:pPr>
        <w:spacing w:before="0" w:after="0" w:line="240" w:lineRule="auto"/>
        <w:ind w:right="0"/>
        <w:jc w:val="center"/>
        <w:rPr>
          <w:rFonts w:hint="eastAsia" w:ascii="楷体" w:hAnsi="楷体" w:eastAsia="楷体" w:cs="楷体"/>
          <w:b/>
          <w:color w:val="auto"/>
          <w:spacing w:val="0"/>
          <w:position w:val="0"/>
          <w:sz w:val="96"/>
          <w:szCs w:val="32"/>
          <w:shd w:val="clear" w:color="auto" w:fill="auto"/>
          <w:lang w:eastAsia="zh-CN"/>
        </w:rPr>
      </w:pPr>
      <w:r>
        <w:rPr>
          <w:rFonts w:hint="eastAsia" w:ascii="楷体" w:hAnsi="楷体" w:eastAsia="楷体" w:cs="楷体"/>
          <w:b/>
          <w:color w:val="auto"/>
          <w:spacing w:val="0"/>
          <w:position w:val="0"/>
          <w:sz w:val="96"/>
          <w:szCs w:val="32"/>
          <w:shd w:val="clear" w:color="auto" w:fill="auto"/>
          <w:lang w:eastAsia="zh-CN"/>
        </w:rPr>
        <w:t>植</w:t>
      </w:r>
    </w:p>
    <w:p w14:paraId="52544468">
      <w:pPr>
        <w:spacing w:before="0" w:after="0" w:line="240" w:lineRule="auto"/>
        <w:ind w:right="0"/>
        <w:jc w:val="center"/>
        <w:rPr>
          <w:rFonts w:ascii="楷体" w:hAnsi="楷体" w:eastAsia="楷体" w:cs="楷体"/>
          <w:b/>
          <w:color w:val="auto"/>
          <w:spacing w:val="0"/>
          <w:position w:val="0"/>
          <w:sz w:val="96"/>
          <w:szCs w:val="32"/>
          <w:shd w:val="clear" w:color="auto" w:fill="auto"/>
        </w:rPr>
      </w:pPr>
      <w:r>
        <w:rPr>
          <w:rFonts w:ascii="楷体" w:hAnsi="楷体" w:eastAsia="楷体" w:cs="楷体"/>
          <w:b/>
          <w:color w:val="auto"/>
          <w:spacing w:val="0"/>
          <w:position w:val="0"/>
          <w:sz w:val="96"/>
          <w:szCs w:val="32"/>
          <w:shd w:val="clear" w:color="auto" w:fill="auto"/>
        </w:rPr>
        <w:t>协</w:t>
      </w:r>
    </w:p>
    <w:p w14:paraId="7019C24B">
      <w:pPr>
        <w:spacing w:before="0" w:after="0" w:line="240" w:lineRule="auto"/>
        <w:ind w:right="0"/>
        <w:jc w:val="center"/>
        <w:rPr>
          <w:rFonts w:ascii="楷体" w:hAnsi="楷体" w:eastAsia="楷体" w:cs="楷体"/>
          <w:b/>
          <w:color w:val="auto"/>
          <w:spacing w:val="0"/>
          <w:position w:val="0"/>
          <w:sz w:val="96"/>
          <w:szCs w:val="32"/>
          <w:shd w:val="clear" w:color="auto" w:fill="auto"/>
        </w:rPr>
      </w:pPr>
      <w:r>
        <w:rPr>
          <w:rFonts w:ascii="楷体" w:hAnsi="楷体" w:eastAsia="楷体" w:cs="楷体"/>
          <w:b/>
          <w:color w:val="auto"/>
          <w:spacing w:val="0"/>
          <w:position w:val="0"/>
          <w:sz w:val="96"/>
          <w:szCs w:val="32"/>
          <w:shd w:val="clear" w:color="auto" w:fill="auto"/>
        </w:rPr>
        <w:t>议</w:t>
      </w:r>
    </w:p>
    <w:p w14:paraId="15F86B31">
      <w:pPr>
        <w:spacing w:before="0" w:after="0" w:line="240" w:lineRule="auto"/>
        <w:ind w:right="0"/>
        <w:jc w:val="center"/>
        <w:rPr>
          <w:rFonts w:ascii="楷体" w:hAnsi="楷体" w:eastAsia="楷体" w:cs="楷体"/>
          <w:b/>
          <w:color w:val="auto"/>
          <w:spacing w:val="0"/>
          <w:position w:val="0"/>
          <w:sz w:val="96"/>
          <w:szCs w:val="32"/>
          <w:shd w:val="clear" w:color="auto" w:fill="auto"/>
        </w:rPr>
      </w:pPr>
    </w:p>
    <w:p w14:paraId="2BB60A11">
      <w:pPr>
        <w:spacing w:before="0" w:after="0" w:line="240" w:lineRule="auto"/>
        <w:ind w:right="0"/>
        <w:jc w:val="center"/>
        <w:rPr>
          <w:rFonts w:ascii="楷体" w:hAnsi="楷体" w:eastAsia="楷体" w:cs="楷体"/>
          <w:b/>
          <w:color w:val="auto"/>
          <w:spacing w:val="0"/>
          <w:position w:val="0"/>
          <w:sz w:val="56"/>
          <w:shd w:val="clear" w:color="auto" w:fill="auto"/>
        </w:rPr>
      </w:pPr>
      <w:r>
        <w:rPr>
          <w:rFonts w:hint="eastAsia" w:ascii="楷体" w:hAnsi="楷体" w:eastAsia="楷体" w:cs="楷体"/>
          <w:b/>
          <w:color w:val="auto"/>
          <w:spacing w:val="0"/>
          <w:position w:val="0"/>
          <w:sz w:val="28"/>
          <w:szCs w:val="28"/>
          <w:shd w:val="clear" w:color="auto" w:fill="auto"/>
          <w:lang w:val="en-US" w:eastAsia="zh-CN"/>
        </w:rPr>
        <w:t xml:space="preserve">                               </w:t>
      </w:r>
      <w:r>
        <w:rPr>
          <w:rFonts w:hint="eastAsia" w:ascii="楷体" w:hAnsi="楷体" w:eastAsia="楷体" w:cs="楷体"/>
          <w:b/>
          <w:color w:val="auto"/>
          <w:spacing w:val="0"/>
          <w:position w:val="0"/>
          <w:sz w:val="32"/>
          <w:szCs w:val="32"/>
          <w:shd w:val="clear" w:color="auto" w:fill="auto"/>
          <w:lang w:val="en-US" w:eastAsia="zh-CN"/>
        </w:rPr>
        <w:t xml:space="preserve"> 协议编号：</w:t>
      </w:r>
      <w:r>
        <w:rPr>
          <w:rFonts w:hint="eastAsia" w:ascii="楷体" w:hAnsi="楷体" w:eastAsia="楷体" w:cs="楷体"/>
          <w:b/>
          <w:color w:val="auto"/>
          <w:spacing w:val="0"/>
          <w:position w:val="0"/>
          <w:sz w:val="32"/>
          <w:szCs w:val="32"/>
          <w:u w:val="none"/>
          <w:shd w:val="clear" w:color="auto" w:fill="auto"/>
          <w:lang w:val="en-US" w:eastAsia="zh-CN"/>
        </w:rPr>
        <w:t xml:space="preserve">              </w:t>
      </w:r>
      <w:r>
        <w:rPr>
          <w:rFonts w:hint="eastAsia" w:ascii="楷体" w:hAnsi="楷体" w:eastAsia="楷体" w:cs="楷体"/>
          <w:b/>
          <w:color w:val="auto"/>
          <w:spacing w:val="0"/>
          <w:position w:val="0"/>
          <w:sz w:val="32"/>
          <w:szCs w:val="32"/>
          <w:u w:val="single"/>
          <w:shd w:val="clear" w:color="auto" w:fill="auto"/>
          <w:lang w:val="en-US" w:eastAsia="zh-CN"/>
        </w:rPr>
        <w:t xml:space="preserve">           </w:t>
      </w:r>
    </w:p>
    <w:p w14:paraId="7D2B810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楷体" w:hAnsi="楷体" w:eastAsia="楷体" w:cs="楷体"/>
          <w:color w:val="000000"/>
          <w:sz w:val="28"/>
          <w:szCs w:val="28"/>
          <w:shd w:val="clear" w:color="auto" w:fill="auto"/>
          <w:lang w:val="en-US" w:eastAsia="zh-CN"/>
        </w:rPr>
      </w:pPr>
      <w:r>
        <w:rPr>
          <w:rFonts w:hint="eastAsia" w:ascii="楷体" w:hAnsi="楷体" w:eastAsia="楷体" w:cs="楷体"/>
          <w:b/>
          <w:bCs/>
          <w:color w:val="000000"/>
          <w:sz w:val="28"/>
          <w:szCs w:val="28"/>
          <w:shd w:val="clear" w:color="auto" w:fill="auto"/>
        </w:rPr>
        <w:t>甲方（发起方/公司）：</w:t>
      </w:r>
      <w:r>
        <w:rPr>
          <w:rFonts w:hint="eastAsia" w:ascii="楷体" w:hAnsi="楷体" w:eastAsia="楷体" w:cs="楷体"/>
          <w:color w:val="000000"/>
          <w:sz w:val="28"/>
          <w:szCs w:val="28"/>
          <w:shd w:val="clear" w:color="auto" w:fill="auto"/>
          <w:lang w:val="en-US" w:eastAsia="zh-CN"/>
        </w:rPr>
        <w:t xml:space="preserve">            </w:t>
      </w:r>
    </w:p>
    <w:p w14:paraId="40359714">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楷体" w:hAnsi="楷体" w:eastAsia="楷体" w:cs="楷体"/>
          <w:color w:val="000000"/>
          <w:sz w:val="28"/>
          <w:szCs w:val="28"/>
          <w:u w:val="single"/>
          <w:shd w:val="clear" w:color="auto" w:fill="auto"/>
          <w:lang w:val="en-US" w:eastAsia="zh-CN"/>
        </w:rPr>
      </w:pPr>
      <w:r>
        <w:rPr>
          <w:rFonts w:hint="eastAsia" w:ascii="楷体" w:hAnsi="楷体" w:eastAsia="楷体" w:cs="楷体"/>
          <w:color w:val="000000"/>
          <w:sz w:val="28"/>
          <w:szCs w:val="28"/>
          <w:shd w:val="clear" w:color="auto" w:fill="auto"/>
        </w:rPr>
        <w:t>名称：</w:t>
      </w:r>
      <w:r>
        <w:rPr>
          <w:rFonts w:hint="eastAsia" w:ascii="楷体" w:hAnsi="楷体" w:eastAsia="楷体" w:cs="楷体"/>
          <w:color w:val="000000"/>
          <w:sz w:val="28"/>
          <w:szCs w:val="28"/>
          <w:u w:val="single"/>
          <w:shd w:val="clear" w:color="auto" w:fill="auto"/>
          <w:lang w:val="en-US" w:eastAsia="zh-CN"/>
        </w:rPr>
        <w:t xml:space="preserve">海南民垦农业有限公司        </w:t>
      </w:r>
    </w:p>
    <w:p w14:paraId="34CFE61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楷体" w:hAnsi="楷体" w:eastAsia="楷体" w:cs="楷体"/>
          <w:color w:val="000000"/>
          <w:sz w:val="28"/>
          <w:szCs w:val="28"/>
          <w:u w:val="single"/>
          <w:shd w:val="clear" w:color="auto" w:fill="auto"/>
          <w:lang w:val="en-US" w:eastAsia="zh-CN"/>
        </w:rPr>
      </w:pPr>
      <w:r>
        <w:rPr>
          <w:rFonts w:hint="eastAsia" w:ascii="楷体" w:hAnsi="楷体" w:eastAsia="楷体" w:cs="楷体"/>
          <w:color w:val="000000"/>
          <w:sz w:val="28"/>
          <w:szCs w:val="28"/>
          <w:shd w:val="clear" w:color="auto" w:fill="auto"/>
        </w:rPr>
        <w:t>地址：</w:t>
      </w:r>
      <w:r>
        <w:rPr>
          <w:rFonts w:hint="eastAsia" w:ascii="楷体" w:hAnsi="楷体" w:eastAsia="楷体" w:cs="楷体"/>
          <w:color w:val="000000"/>
          <w:sz w:val="28"/>
          <w:szCs w:val="28"/>
          <w:u w:val="single"/>
          <w:shd w:val="clear" w:color="auto" w:fill="auto"/>
          <w:lang w:val="en-US" w:eastAsia="zh-CN"/>
        </w:rPr>
        <w:t>海南省海口市秀英区石山镇美社村313号F203</w:t>
      </w:r>
    </w:p>
    <w:p w14:paraId="398A7C9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楷体" w:hAnsi="楷体" w:eastAsia="楷体" w:cs="楷体"/>
          <w:strike/>
          <w:color w:val="000000"/>
          <w:sz w:val="28"/>
          <w:szCs w:val="28"/>
          <w:u w:val="single"/>
          <w:lang w:val="en-US" w:eastAsia="zh-CN"/>
        </w:rPr>
      </w:pPr>
      <w:r>
        <w:rPr>
          <w:rFonts w:hint="eastAsia" w:ascii="楷体" w:hAnsi="楷体" w:eastAsia="楷体" w:cs="楷体"/>
          <w:color w:val="000000"/>
          <w:sz w:val="28"/>
          <w:szCs w:val="28"/>
          <w:u w:val="none"/>
          <w:shd w:val="clear" w:color="auto" w:fill="auto"/>
        </w:rPr>
        <w:t>法定代</w:t>
      </w:r>
      <w:r>
        <w:rPr>
          <w:rFonts w:hint="eastAsia" w:ascii="楷体" w:hAnsi="楷体" w:eastAsia="楷体" w:cs="楷体"/>
          <w:color w:val="000000"/>
          <w:sz w:val="28"/>
          <w:szCs w:val="28"/>
          <w:u w:val="none"/>
          <w:shd w:val="clear" w:color="auto" w:fill="auto"/>
          <w:lang w:val="en-US" w:eastAsia="zh-CN"/>
        </w:rPr>
        <w:t>表人：</w:t>
      </w:r>
      <w:r>
        <w:rPr>
          <w:rFonts w:hint="eastAsia" w:ascii="楷体" w:hAnsi="楷体" w:eastAsia="楷体" w:cs="楷体"/>
          <w:color w:val="000000"/>
          <w:sz w:val="28"/>
          <w:szCs w:val="28"/>
          <w:u w:val="single"/>
          <w:shd w:val="clear" w:color="auto" w:fill="auto"/>
          <w:lang w:val="en-US" w:eastAsia="zh-CN"/>
        </w:rPr>
        <w:t>肖建</w:t>
      </w:r>
      <w:r>
        <w:rPr>
          <w:rFonts w:hint="eastAsia" w:ascii="楷体" w:hAnsi="楷体" w:eastAsia="楷体" w:cs="楷体"/>
          <w:color w:val="000000"/>
          <w:sz w:val="28"/>
          <w:szCs w:val="28"/>
          <w:u w:val="none"/>
          <w:shd w:val="clear" w:color="auto" w:fill="auto"/>
          <w:lang w:val="en-US" w:eastAsia="zh-CN"/>
        </w:rPr>
        <w:t xml:space="preserve"> </w:t>
      </w:r>
      <w:r>
        <w:rPr>
          <w:rFonts w:hint="eastAsia" w:ascii="楷体" w:hAnsi="楷体" w:eastAsia="楷体" w:cs="楷体"/>
          <w:color w:val="000000"/>
          <w:sz w:val="28"/>
          <w:szCs w:val="28"/>
          <w:u w:val="single"/>
          <w:shd w:val="clear" w:color="auto" w:fill="auto"/>
          <w:lang w:val="en-US" w:eastAsia="zh-CN"/>
        </w:rPr>
        <w:t xml:space="preserve">   </w:t>
      </w:r>
      <w:r>
        <w:rPr>
          <w:rFonts w:hint="eastAsia" w:ascii="楷体" w:hAnsi="楷体" w:eastAsia="楷体" w:cs="楷体"/>
          <w:color w:val="000000"/>
          <w:sz w:val="28"/>
          <w:szCs w:val="28"/>
          <w:u w:val="none"/>
          <w:shd w:val="clear" w:color="auto" w:fill="auto"/>
          <w:lang w:val="en-US" w:eastAsia="zh-CN"/>
        </w:rPr>
        <w:t xml:space="preserve">                  </w:t>
      </w:r>
      <w:r>
        <w:rPr>
          <w:rFonts w:hint="eastAsia" w:ascii="楷体" w:hAnsi="楷体" w:eastAsia="楷体" w:cs="楷体"/>
          <w:color w:val="000000"/>
          <w:sz w:val="28"/>
          <w:szCs w:val="28"/>
          <w:u w:val="single"/>
          <w:shd w:val="clear" w:color="auto" w:fill="auto"/>
          <w:lang w:val="en-US" w:eastAsia="zh-CN"/>
        </w:rPr>
        <w:t xml:space="preserve">  </w:t>
      </w:r>
      <w:r>
        <w:rPr>
          <w:rFonts w:hint="eastAsia" w:ascii="楷体" w:hAnsi="楷体" w:eastAsia="楷体" w:cs="楷体"/>
          <w:color w:val="000000"/>
          <w:sz w:val="28"/>
          <w:szCs w:val="28"/>
          <w:u w:val="none"/>
          <w:shd w:val="clear" w:color="auto" w:fill="auto"/>
          <w:lang w:val="en-US" w:eastAsia="zh-CN"/>
        </w:rPr>
        <w:t xml:space="preserve">                              </w:t>
      </w:r>
      <w:r>
        <w:rPr>
          <w:rFonts w:hint="eastAsia" w:ascii="楷体" w:hAnsi="楷体" w:eastAsia="楷体" w:cs="楷体"/>
          <w:color w:val="000000"/>
          <w:sz w:val="28"/>
          <w:szCs w:val="28"/>
          <w:u w:val="single"/>
          <w:shd w:val="clear" w:color="auto" w:fill="auto"/>
          <w:lang w:val="en-US" w:eastAsia="zh-CN"/>
        </w:rPr>
        <w:t xml:space="preserve">      </w:t>
      </w:r>
      <w:r>
        <w:rPr>
          <w:rFonts w:hint="eastAsia" w:ascii="楷体" w:hAnsi="楷体" w:eastAsia="楷体" w:cs="楷体"/>
          <w:color w:val="000000"/>
          <w:sz w:val="28"/>
          <w:szCs w:val="28"/>
          <w:u w:val="single"/>
          <w:lang w:val="en-US" w:eastAsia="zh-CN"/>
        </w:rPr>
        <w:t xml:space="preserve">         </w:t>
      </w:r>
    </w:p>
    <w:p w14:paraId="29FEF9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 xml:space="preserve"> </w:t>
      </w:r>
    </w:p>
    <w:p w14:paraId="2C573F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楷体" w:hAnsi="楷体" w:eastAsia="楷体" w:cs="楷体"/>
          <w:b/>
          <w:bCs/>
          <w:color w:val="000000"/>
          <w:sz w:val="28"/>
          <w:szCs w:val="28"/>
        </w:rPr>
      </w:pPr>
      <w:r>
        <w:rPr>
          <w:rFonts w:hint="eastAsia" w:ascii="楷体" w:hAnsi="楷体" w:eastAsia="楷体" w:cs="楷体"/>
          <w:b/>
          <w:bCs/>
          <w:color w:val="000000"/>
          <w:sz w:val="28"/>
          <w:szCs w:val="28"/>
        </w:rPr>
        <w:t>乙方（合伙人/投资人）：</w:t>
      </w:r>
    </w:p>
    <w:p w14:paraId="01F3EE84">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楷体" w:hAnsi="楷体" w:eastAsia="楷体" w:cs="楷体"/>
          <w:color w:val="000000"/>
          <w:sz w:val="28"/>
          <w:szCs w:val="28"/>
          <w:u w:val="single"/>
          <w:lang w:val="en-US" w:eastAsia="zh-CN"/>
        </w:rPr>
      </w:pPr>
      <w:r>
        <w:rPr>
          <w:rFonts w:hint="eastAsia" w:ascii="楷体" w:hAnsi="楷体" w:eastAsia="楷体" w:cs="楷体"/>
          <w:color w:val="000000"/>
          <w:sz w:val="28"/>
          <w:szCs w:val="28"/>
        </w:rPr>
        <w:t>姓名/名称：</w:t>
      </w:r>
      <w:r>
        <w:rPr>
          <w:rFonts w:hint="eastAsia" w:ascii="楷体" w:hAnsi="楷体" w:eastAsia="楷体" w:cs="楷体"/>
          <w:color w:val="000000"/>
          <w:sz w:val="28"/>
          <w:szCs w:val="28"/>
          <w:u w:val="single"/>
          <w:lang w:val="en-US" w:eastAsia="zh-CN"/>
        </w:rPr>
        <w:t xml:space="preserve">                                                                            </w:t>
      </w:r>
    </w:p>
    <w:p w14:paraId="196AD52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楷体" w:hAnsi="楷体" w:eastAsia="楷体" w:cs="楷体"/>
          <w:color w:val="000000"/>
          <w:sz w:val="28"/>
          <w:szCs w:val="28"/>
          <w:u w:val="single"/>
          <w:lang w:val="en-US" w:eastAsia="zh-CN"/>
        </w:rPr>
      </w:pPr>
      <w:r>
        <w:rPr>
          <w:rFonts w:hint="eastAsia" w:ascii="楷体" w:hAnsi="楷体" w:eastAsia="楷体" w:cs="楷体"/>
          <w:color w:val="000000"/>
          <w:sz w:val="28"/>
          <w:szCs w:val="28"/>
        </w:rPr>
        <w:t>身份证号：</w:t>
      </w:r>
      <w:r>
        <w:rPr>
          <w:rFonts w:hint="eastAsia" w:ascii="楷体" w:hAnsi="楷体" w:eastAsia="楷体" w:cs="楷体"/>
          <w:color w:val="000000"/>
          <w:sz w:val="28"/>
          <w:szCs w:val="28"/>
          <w:u w:val="single"/>
          <w:lang w:val="en-US" w:eastAsia="zh-CN"/>
        </w:rPr>
        <w:t xml:space="preserve">                           </w:t>
      </w:r>
    </w:p>
    <w:p w14:paraId="017912C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楷体" w:hAnsi="楷体" w:eastAsia="楷体" w:cs="楷体"/>
          <w:color w:val="000000"/>
          <w:sz w:val="28"/>
          <w:szCs w:val="28"/>
          <w:u w:val="single"/>
          <w:lang w:val="en-US" w:eastAsia="zh-CN"/>
        </w:rPr>
      </w:pPr>
      <w:r>
        <w:rPr>
          <w:rFonts w:hint="eastAsia" w:ascii="楷体" w:hAnsi="楷体" w:eastAsia="楷体" w:cs="楷体"/>
          <w:color w:val="000000"/>
          <w:sz w:val="28"/>
          <w:szCs w:val="28"/>
        </w:rPr>
        <w:t>地址：</w:t>
      </w:r>
      <w:r>
        <w:rPr>
          <w:rFonts w:hint="eastAsia" w:ascii="楷体" w:hAnsi="楷体" w:eastAsia="楷体" w:cs="楷体"/>
          <w:color w:val="000000"/>
          <w:sz w:val="28"/>
          <w:szCs w:val="28"/>
          <w:u w:val="single"/>
          <w:lang w:val="en-US" w:eastAsia="zh-CN"/>
        </w:rPr>
        <w:t xml:space="preserve">                               </w:t>
      </w:r>
    </w:p>
    <w:p w14:paraId="40FA2F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楷体" w:hAnsi="楷体" w:eastAsia="楷体" w:cs="楷体"/>
          <w:color w:val="000000"/>
          <w:sz w:val="28"/>
          <w:szCs w:val="28"/>
          <w:u w:val="single"/>
          <w:lang w:val="en-US" w:eastAsia="zh-CN"/>
        </w:rPr>
      </w:pPr>
      <w:r>
        <w:rPr>
          <w:rFonts w:hint="eastAsia" w:ascii="楷体" w:hAnsi="楷体" w:eastAsia="楷体" w:cs="楷体"/>
          <w:color w:val="000000"/>
          <w:sz w:val="28"/>
          <w:szCs w:val="28"/>
        </w:rPr>
        <w:t>联系方式：</w:t>
      </w:r>
      <w:r>
        <w:rPr>
          <w:rFonts w:hint="eastAsia" w:ascii="楷体" w:hAnsi="楷体" w:eastAsia="楷体" w:cs="楷体"/>
          <w:color w:val="000000"/>
          <w:sz w:val="28"/>
          <w:szCs w:val="28"/>
          <w:u w:val="single"/>
          <w:lang w:val="en-US" w:eastAsia="zh-CN"/>
        </w:rPr>
        <w:t xml:space="preserve">                           </w:t>
      </w:r>
    </w:p>
    <w:p w14:paraId="5DF2B3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楷体" w:hAnsi="楷体" w:eastAsia="楷体" w:cs="楷体"/>
          <w:color w:val="000000"/>
          <w:sz w:val="28"/>
          <w:szCs w:val="28"/>
          <w:u w:val="single"/>
          <w:lang w:val="en-US" w:eastAsia="zh-CN"/>
        </w:rPr>
      </w:pPr>
    </w:p>
    <w:p w14:paraId="126F7535">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鉴于</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方在榴莲种植</w:t>
      </w:r>
      <w:r>
        <w:rPr>
          <w:rFonts w:hint="eastAsia" w:ascii="楷体" w:hAnsi="楷体" w:eastAsia="楷体" w:cs="楷体"/>
          <w:color w:val="auto"/>
          <w:spacing w:val="0"/>
          <w:position w:val="0"/>
          <w:sz w:val="28"/>
          <w:shd w:val="clear" w:color="auto" w:fill="auto"/>
          <w:lang w:eastAsia="zh-CN"/>
        </w:rPr>
        <w:t>、</w:t>
      </w:r>
      <w:r>
        <w:rPr>
          <w:rFonts w:ascii="楷体" w:hAnsi="楷体" w:eastAsia="楷体" w:cs="楷体"/>
          <w:color w:val="auto"/>
          <w:spacing w:val="0"/>
          <w:position w:val="0"/>
          <w:sz w:val="28"/>
          <w:shd w:val="clear" w:color="auto" w:fill="auto"/>
        </w:rPr>
        <w:t>管理和生产销售方面具备专业能力，</w:t>
      </w:r>
      <w:r>
        <w:rPr>
          <w:rFonts w:hint="eastAsia" w:ascii="楷体" w:hAnsi="楷体" w:eastAsia="楷体" w:cs="楷体"/>
          <w:color w:val="auto"/>
          <w:spacing w:val="0"/>
          <w:position w:val="0"/>
          <w:sz w:val="28"/>
          <w:shd w:val="clear" w:color="auto" w:fill="auto"/>
          <w:lang w:eastAsia="zh-CN"/>
        </w:rPr>
        <w:t>乙方</w:t>
      </w:r>
      <w:r>
        <w:rPr>
          <w:rFonts w:ascii="楷体" w:hAnsi="楷体" w:eastAsia="楷体" w:cs="楷体"/>
          <w:color w:val="auto"/>
          <w:spacing w:val="0"/>
          <w:position w:val="0"/>
          <w:sz w:val="28"/>
          <w:shd w:val="clear" w:color="auto" w:fill="auto"/>
        </w:rPr>
        <w:t>看好榴莲市场未来的无限价值，甲、乙</w:t>
      </w:r>
      <w:r>
        <w:rPr>
          <w:rFonts w:hint="eastAsia" w:ascii="楷体" w:hAnsi="楷体" w:eastAsia="楷体" w:cs="楷体"/>
          <w:color w:val="auto"/>
          <w:spacing w:val="0"/>
          <w:position w:val="0"/>
          <w:sz w:val="28"/>
          <w:shd w:val="clear" w:color="auto" w:fill="auto"/>
          <w:lang w:eastAsia="zh-CN"/>
        </w:rPr>
        <w:t>双</w:t>
      </w:r>
      <w:r>
        <w:rPr>
          <w:rFonts w:ascii="楷体" w:hAnsi="楷体" w:eastAsia="楷体" w:cs="楷体"/>
          <w:color w:val="auto"/>
          <w:spacing w:val="0"/>
          <w:position w:val="0"/>
          <w:sz w:val="28"/>
          <w:shd w:val="clear" w:color="auto" w:fill="auto"/>
        </w:rPr>
        <w:t>方经友好协商，本着平等、互利、共赢的原则，就联合种植榴莲事宜达成如下协议：</w:t>
      </w:r>
    </w:p>
    <w:p w14:paraId="63719A60">
      <w:pPr>
        <w:spacing w:before="0" w:after="0" w:line="240" w:lineRule="auto"/>
        <w:ind w:left="0" w:right="0" w:firstLine="0"/>
        <w:jc w:val="both"/>
        <w:rPr>
          <w:rFonts w:ascii="楷体" w:hAnsi="楷体" w:eastAsia="楷体" w:cs="楷体"/>
          <w:b/>
          <w:bCs/>
          <w:color w:val="auto"/>
          <w:spacing w:val="0"/>
          <w:position w:val="0"/>
          <w:sz w:val="28"/>
          <w:shd w:val="clear" w:color="auto" w:fill="auto"/>
        </w:rPr>
      </w:pPr>
      <w:r>
        <w:rPr>
          <w:rFonts w:ascii="楷体" w:hAnsi="楷体" w:eastAsia="楷体" w:cs="楷体"/>
          <w:b/>
          <w:bCs/>
          <w:color w:val="auto"/>
          <w:spacing w:val="0"/>
          <w:position w:val="0"/>
          <w:sz w:val="28"/>
          <w:shd w:val="clear" w:color="auto" w:fill="auto"/>
        </w:rPr>
        <w:t>一、合作事项</w:t>
      </w:r>
    </w:p>
    <w:p w14:paraId="04AC1E1C">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1、 </w:t>
      </w:r>
      <w:r>
        <w:rPr>
          <w:rFonts w:hint="eastAsia" w:ascii="楷体" w:hAnsi="楷体" w:eastAsia="楷体" w:cs="楷体"/>
          <w:color w:val="auto"/>
          <w:spacing w:val="0"/>
          <w:position w:val="0"/>
          <w:sz w:val="28"/>
          <w:shd w:val="clear" w:color="auto" w:fill="auto"/>
          <w:lang w:eastAsia="zh-CN"/>
        </w:rPr>
        <w:t>双方</w:t>
      </w:r>
      <w:r>
        <w:rPr>
          <w:rFonts w:ascii="楷体" w:hAnsi="楷体" w:eastAsia="楷体" w:cs="楷体"/>
          <w:color w:val="auto"/>
          <w:spacing w:val="0"/>
          <w:position w:val="0"/>
          <w:sz w:val="28"/>
          <w:shd w:val="clear" w:color="auto" w:fill="auto"/>
        </w:rPr>
        <w:t>共同合作种植</w:t>
      </w:r>
      <w:r>
        <w:rPr>
          <w:rFonts w:hint="eastAsia" w:ascii="楷体" w:hAnsi="楷体" w:eastAsia="楷体" w:cs="楷体"/>
          <w:color w:val="auto"/>
          <w:spacing w:val="0"/>
          <w:position w:val="0"/>
          <w:sz w:val="28"/>
          <w:u w:val="single"/>
          <w:shd w:val="clear" w:color="auto" w:fill="auto"/>
          <w:lang w:val="en-US" w:eastAsia="zh-CN"/>
        </w:rPr>
        <w:t xml:space="preserve"> </w:t>
      </w:r>
      <w:r>
        <w:rPr>
          <w:rFonts w:ascii="楷体" w:hAnsi="楷体" w:eastAsia="楷体" w:cs="楷体"/>
          <w:color w:val="auto"/>
          <w:spacing w:val="0"/>
          <w:position w:val="0"/>
          <w:sz w:val="28"/>
          <w:u w:val="single"/>
          <w:shd w:val="clear" w:color="auto" w:fill="auto"/>
        </w:rPr>
        <w:t>榴莲</w:t>
      </w:r>
      <w:r>
        <w:rPr>
          <w:rFonts w:hint="eastAsia" w:ascii="楷体" w:hAnsi="楷体" w:eastAsia="楷体" w:cs="楷体"/>
          <w:color w:val="auto"/>
          <w:spacing w:val="0"/>
          <w:position w:val="0"/>
          <w:sz w:val="28"/>
          <w:u w:val="single"/>
          <w:shd w:val="clear" w:color="auto" w:fill="auto"/>
          <w:lang w:val="en-US" w:eastAsia="zh-CN"/>
        </w:rPr>
        <w:t xml:space="preserve"> </w:t>
      </w:r>
      <w:r>
        <w:rPr>
          <w:rFonts w:ascii="楷体" w:hAnsi="楷体" w:eastAsia="楷体" w:cs="楷体"/>
          <w:color w:val="auto"/>
          <w:spacing w:val="0"/>
          <w:position w:val="0"/>
          <w:sz w:val="28"/>
          <w:shd w:val="clear" w:color="auto" w:fill="auto"/>
        </w:rPr>
        <w:t>，种植地点为</w:t>
      </w:r>
      <w:r>
        <w:rPr>
          <w:rFonts w:ascii="楷体" w:hAnsi="楷体" w:eastAsia="楷体" w:cs="楷体"/>
          <w:color w:val="auto"/>
          <w:spacing w:val="0"/>
          <w:position w:val="0"/>
          <w:sz w:val="28"/>
          <w:u w:val="single"/>
          <w:shd w:val="clear" w:color="auto" w:fill="auto"/>
        </w:rPr>
        <w:t>海南省白沙县榴莲种植基地</w:t>
      </w:r>
      <w:r>
        <w:rPr>
          <w:rFonts w:hint="eastAsia" w:ascii="楷体" w:hAnsi="楷体" w:eastAsia="楷体" w:cs="楷体"/>
          <w:color w:val="auto"/>
          <w:spacing w:val="0"/>
          <w:position w:val="0"/>
          <w:sz w:val="28"/>
          <w:u w:val="single"/>
          <w:shd w:val="clear" w:color="auto" w:fill="auto"/>
          <w:lang w:val="en-US" w:eastAsia="zh-CN"/>
        </w:rPr>
        <w:t>及其他基地</w:t>
      </w:r>
      <w:r>
        <w:rPr>
          <w:rFonts w:ascii="楷体" w:hAnsi="楷体" w:eastAsia="楷体" w:cs="楷体"/>
          <w:color w:val="auto"/>
          <w:spacing w:val="0"/>
          <w:position w:val="0"/>
          <w:sz w:val="28"/>
          <w:shd w:val="clear" w:color="auto" w:fill="auto"/>
        </w:rPr>
        <w:t>，</w:t>
      </w:r>
      <w:r>
        <w:rPr>
          <w:rFonts w:hint="eastAsia" w:ascii="楷体" w:hAnsi="楷体" w:eastAsia="楷体" w:cs="楷体"/>
          <w:color w:val="auto"/>
          <w:spacing w:val="0"/>
          <w:position w:val="0"/>
          <w:sz w:val="28"/>
          <w:shd w:val="clear" w:color="auto" w:fill="auto"/>
          <w:lang w:val="en-US" w:eastAsia="zh-CN"/>
        </w:rPr>
        <w:t>首期种植面积</w:t>
      </w:r>
      <w:r>
        <w:rPr>
          <w:rFonts w:hint="eastAsia" w:ascii="楷体" w:hAnsi="楷体" w:eastAsia="楷体" w:cs="楷体"/>
          <w:color w:val="auto"/>
          <w:spacing w:val="0"/>
          <w:position w:val="0"/>
          <w:sz w:val="28"/>
          <w:u w:val="single"/>
          <w:shd w:val="clear" w:color="auto" w:fill="auto"/>
          <w:lang w:val="en-US" w:eastAsia="zh-CN"/>
        </w:rPr>
        <w:t>4</w:t>
      </w:r>
      <w:r>
        <w:rPr>
          <w:rFonts w:ascii="楷体" w:hAnsi="楷体" w:eastAsia="楷体" w:cs="楷体"/>
          <w:color w:val="auto"/>
          <w:spacing w:val="0"/>
          <w:position w:val="0"/>
          <w:sz w:val="28"/>
          <w:u w:val="single"/>
          <w:shd w:val="clear" w:color="auto" w:fill="auto"/>
        </w:rPr>
        <w:t>000</w:t>
      </w:r>
      <w:r>
        <w:rPr>
          <w:rFonts w:ascii="楷体" w:hAnsi="楷体" w:eastAsia="楷体" w:cs="楷体"/>
          <w:color w:val="auto"/>
          <w:spacing w:val="0"/>
          <w:position w:val="0"/>
          <w:sz w:val="28"/>
          <w:shd w:val="clear" w:color="auto" w:fill="auto"/>
        </w:rPr>
        <w:t>亩</w:t>
      </w:r>
      <w:r>
        <w:rPr>
          <w:rFonts w:hint="eastAsia" w:ascii="楷体" w:hAnsi="楷体" w:eastAsia="楷体" w:cs="楷体"/>
          <w:color w:val="auto"/>
          <w:spacing w:val="0"/>
          <w:position w:val="0"/>
          <w:sz w:val="28"/>
          <w:shd w:val="clear" w:color="auto" w:fill="auto"/>
          <w:lang w:val="en-US" w:eastAsia="zh-CN"/>
        </w:rPr>
        <w:t>,二期</w:t>
      </w:r>
      <w:r>
        <w:rPr>
          <w:rFonts w:ascii="楷体" w:hAnsi="楷体" w:eastAsia="楷体" w:cs="楷体"/>
          <w:color w:val="auto"/>
          <w:spacing w:val="0"/>
          <w:position w:val="0"/>
          <w:sz w:val="28"/>
          <w:shd w:val="clear" w:color="auto" w:fill="auto"/>
        </w:rPr>
        <w:t>种植面积</w:t>
      </w:r>
      <w:r>
        <w:rPr>
          <w:rFonts w:hint="eastAsia" w:ascii="楷体" w:hAnsi="楷体" w:eastAsia="楷体" w:cs="楷体"/>
          <w:color w:val="auto"/>
          <w:spacing w:val="0"/>
          <w:position w:val="0"/>
          <w:sz w:val="28"/>
          <w:shd w:val="clear" w:color="auto" w:fill="auto"/>
          <w:lang w:val="en-US" w:eastAsia="zh-CN"/>
        </w:rPr>
        <w:t>预计</w:t>
      </w:r>
      <w:r>
        <w:rPr>
          <w:rFonts w:ascii="楷体" w:hAnsi="楷体" w:eastAsia="楷体" w:cs="楷体"/>
          <w:color w:val="auto"/>
          <w:spacing w:val="0"/>
          <w:position w:val="0"/>
          <w:sz w:val="28"/>
          <w:u w:val="single"/>
          <w:shd w:val="clear" w:color="auto" w:fill="auto"/>
        </w:rPr>
        <w:t>100000</w:t>
      </w:r>
      <w:r>
        <w:rPr>
          <w:rFonts w:ascii="楷体" w:hAnsi="楷体" w:eastAsia="楷体" w:cs="楷体"/>
          <w:color w:val="auto"/>
          <w:spacing w:val="0"/>
          <w:position w:val="0"/>
          <w:sz w:val="28"/>
          <w:shd w:val="clear" w:color="auto" w:fill="auto"/>
        </w:rPr>
        <w:t>亩。</w:t>
      </w:r>
    </w:p>
    <w:p w14:paraId="2C55D79B">
      <w:pPr>
        <w:spacing w:before="0" w:after="0" w:line="240" w:lineRule="auto"/>
        <w:ind w:left="0" w:right="0" w:firstLine="0"/>
        <w:jc w:val="both"/>
        <w:rPr>
          <w:rFonts w:hint="eastAsia" w:ascii="楷体" w:hAnsi="楷体" w:eastAsia="楷体" w:cs="楷体"/>
          <w:color w:val="auto"/>
          <w:spacing w:val="0"/>
          <w:position w:val="0"/>
          <w:sz w:val="28"/>
          <w:shd w:val="clear" w:color="auto" w:fill="auto"/>
          <w:lang w:eastAsia="zh-CN"/>
        </w:rPr>
      </w:pPr>
      <w:r>
        <w:rPr>
          <w:rFonts w:ascii="楷体" w:hAnsi="楷体" w:eastAsia="楷体" w:cs="楷体"/>
          <w:b/>
          <w:bCs/>
          <w:color w:val="auto"/>
          <w:spacing w:val="0"/>
          <w:position w:val="0"/>
          <w:sz w:val="28"/>
          <w:shd w:val="clear" w:color="auto" w:fill="auto"/>
        </w:rPr>
        <w:t>二、</w:t>
      </w:r>
      <w:r>
        <w:rPr>
          <w:rFonts w:hint="eastAsia" w:ascii="楷体" w:hAnsi="楷体" w:eastAsia="楷体" w:cs="楷体"/>
          <w:b/>
          <w:bCs/>
          <w:color w:val="auto"/>
          <w:spacing w:val="0"/>
          <w:position w:val="0"/>
          <w:sz w:val="28"/>
          <w:shd w:val="clear" w:color="auto" w:fill="auto"/>
          <w:lang w:val="en-US" w:eastAsia="zh-CN"/>
        </w:rPr>
        <w:t>种植</w:t>
      </w:r>
      <w:r>
        <w:rPr>
          <w:rFonts w:ascii="楷体" w:hAnsi="楷体" w:eastAsia="楷体" w:cs="楷体"/>
          <w:b/>
          <w:bCs/>
          <w:color w:val="auto"/>
          <w:spacing w:val="0"/>
          <w:position w:val="0"/>
          <w:sz w:val="28"/>
          <w:shd w:val="clear" w:color="auto" w:fill="auto"/>
        </w:rPr>
        <w:t>周期</w:t>
      </w:r>
      <w:r>
        <w:rPr>
          <w:rFonts w:hint="eastAsia" w:ascii="楷体" w:hAnsi="楷体" w:eastAsia="楷体" w:cs="楷体"/>
          <w:b/>
          <w:bCs/>
          <w:color w:val="auto"/>
          <w:spacing w:val="0"/>
          <w:position w:val="0"/>
          <w:sz w:val="28"/>
          <w:shd w:val="clear" w:color="auto" w:fill="auto"/>
          <w:lang w:eastAsia="zh-CN"/>
        </w:rPr>
        <w:t>：</w:t>
      </w:r>
    </w:p>
    <w:p w14:paraId="41903AF3">
      <w:pPr>
        <w:spacing w:before="0" w:after="0" w:line="240" w:lineRule="auto"/>
        <w:ind w:left="0" w:right="0" w:firstLine="0"/>
        <w:jc w:val="both"/>
        <w:rPr>
          <w:rFonts w:hint="eastAsia" w:ascii="楷体" w:hAnsi="楷体" w:eastAsia="楷体" w:cs="楷体"/>
          <w:color w:val="auto"/>
          <w:spacing w:val="0"/>
          <w:position w:val="0"/>
          <w:sz w:val="28"/>
          <w:shd w:val="clear" w:color="auto" w:fill="auto"/>
          <w:lang w:eastAsia="zh-CN"/>
        </w:rPr>
      </w:pPr>
      <w:r>
        <w:rPr>
          <w:rFonts w:ascii="楷体" w:hAnsi="楷体" w:eastAsia="楷体" w:cs="楷体"/>
          <w:color w:val="auto"/>
          <w:spacing w:val="0"/>
          <w:position w:val="0"/>
          <w:sz w:val="28"/>
          <w:shd w:val="clear" w:color="auto" w:fill="auto"/>
        </w:rPr>
        <w:t xml:space="preserve">    1、种植周期：</w:t>
      </w:r>
      <w:r>
        <w:rPr>
          <w:rFonts w:hint="eastAsia" w:ascii="楷体" w:hAnsi="楷体" w:eastAsia="楷体" w:cs="楷体"/>
          <w:color w:val="auto"/>
          <w:spacing w:val="0"/>
          <w:position w:val="0"/>
          <w:sz w:val="28"/>
          <w:shd w:val="clear" w:color="auto" w:fill="auto"/>
          <w:lang w:eastAsia="zh-CN"/>
        </w:rPr>
        <w:t>五年。</w:t>
      </w:r>
    </w:p>
    <w:p w14:paraId="5D789673">
      <w:pPr>
        <w:spacing w:before="0" w:after="0" w:line="240" w:lineRule="auto"/>
        <w:ind w:left="0" w:right="0" w:firstLine="0"/>
        <w:jc w:val="both"/>
        <w:rPr>
          <w:rFonts w:ascii="楷体" w:hAnsi="楷体" w:eastAsia="楷体" w:cs="楷体"/>
          <w:b/>
          <w:bCs/>
          <w:color w:val="auto"/>
          <w:spacing w:val="0"/>
          <w:position w:val="0"/>
          <w:sz w:val="28"/>
          <w:shd w:val="clear" w:color="auto" w:fill="auto"/>
        </w:rPr>
      </w:pPr>
      <w:r>
        <w:rPr>
          <w:rFonts w:ascii="楷体" w:hAnsi="楷体" w:eastAsia="楷体" w:cs="楷体"/>
          <w:b/>
          <w:bCs/>
          <w:color w:val="auto"/>
          <w:spacing w:val="0"/>
          <w:position w:val="0"/>
          <w:sz w:val="28"/>
          <w:shd w:val="clear" w:color="auto" w:fill="auto"/>
        </w:rPr>
        <w:t>三、合作模式：</w:t>
      </w:r>
    </w:p>
    <w:p w14:paraId="332E5E28">
      <w:pPr>
        <w:spacing w:before="0" w:after="0" w:line="240" w:lineRule="auto"/>
        <w:ind w:left="0" w:right="0" w:firstLine="0"/>
        <w:jc w:val="both"/>
        <w:rPr>
          <w:rFonts w:hint="default" w:ascii="楷体" w:hAnsi="楷体" w:eastAsia="楷体" w:cs="楷体"/>
          <w:color w:val="auto"/>
          <w:spacing w:val="0"/>
          <w:position w:val="0"/>
          <w:sz w:val="28"/>
          <w:shd w:val="clear" w:color="auto" w:fill="auto"/>
          <w:lang w:val="en-US" w:eastAsia="zh-CN"/>
        </w:rPr>
      </w:pPr>
      <w:r>
        <w:rPr>
          <w:rFonts w:hint="eastAsia" w:ascii="楷体" w:hAnsi="楷体" w:eastAsia="楷体" w:cs="楷体"/>
          <w:color w:val="auto"/>
          <w:spacing w:val="0"/>
          <w:position w:val="0"/>
          <w:sz w:val="28"/>
          <w:shd w:val="clear" w:color="auto" w:fill="auto"/>
          <w:lang w:val="en-US" w:eastAsia="zh-CN"/>
        </w:rPr>
        <w:t xml:space="preserve">   </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方：负责种植、销售等产业具体实施及运营管理。</w:t>
      </w:r>
    </w:p>
    <w:p w14:paraId="4681BE43">
      <w:pPr>
        <w:spacing w:before="0" w:after="0" w:line="240" w:lineRule="auto"/>
        <w:ind w:left="0" w:right="0" w:firstLine="0"/>
        <w:jc w:val="both"/>
        <w:rPr>
          <w:rFonts w:ascii="楷体" w:hAnsi="楷体" w:eastAsia="楷体" w:cs="楷体"/>
          <w:color w:val="auto"/>
          <w:spacing w:val="0"/>
          <w:position w:val="0"/>
          <w:sz w:val="28"/>
          <w:u w:val="single"/>
          <w:shd w:val="clear" w:color="auto" w:fill="auto"/>
        </w:rPr>
      </w:pPr>
      <w:r>
        <w:rPr>
          <w:rFonts w:ascii="楷体" w:hAnsi="楷体" w:eastAsia="楷体" w:cs="楷体"/>
          <w:color w:val="auto"/>
          <w:spacing w:val="0"/>
          <w:position w:val="0"/>
          <w:sz w:val="28"/>
          <w:shd w:val="clear" w:color="auto" w:fill="auto"/>
        </w:rPr>
        <w:t xml:space="preserve">   </w:t>
      </w: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方：负责榴莲种植所需资金。</w:t>
      </w:r>
    </w:p>
    <w:p w14:paraId="3DBF770D">
      <w:pPr>
        <w:spacing w:before="0" w:after="0" w:line="240" w:lineRule="auto"/>
        <w:ind w:left="0" w:right="0" w:firstLine="0"/>
        <w:jc w:val="both"/>
        <w:rPr>
          <w:rFonts w:hint="eastAsia" w:ascii="楷体" w:hAnsi="楷体" w:eastAsia="楷体" w:cs="楷体"/>
          <w:b/>
          <w:bCs/>
          <w:color w:val="auto"/>
          <w:spacing w:val="0"/>
          <w:position w:val="0"/>
          <w:sz w:val="28"/>
          <w:shd w:val="clear" w:color="auto" w:fill="auto"/>
          <w:lang w:val="en-US" w:eastAsia="zh-CN"/>
        </w:rPr>
      </w:pPr>
      <w:r>
        <w:rPr>
          <w:rFonts w:hint="eastAsia" w:ascii="楷体" w:hAnsi="楷体" w:eastAsia="楷体" w:cs="楷体"/>
          <w:b/>
          <w:bCs/>
          <w:color w:val="auto"/>
          <w:spacing w:val="0"/>
          <w:position w:val="0"/>
          <w:sz w:val="28"/>
          <w:shd w:val="clear" w:color="auto" w:fill="auto"/>
          <w:lang w:val="en-US" w:eastAsia="zh-CN"/>
        </w:rPr>
        <w:t>四：认种数量</w:t>
      </w:r>
    </w:p>
    <w:p w14:paraId="62D7D928">
      <w:pPr>
        <w:spacing w:before="0" w:after="0" w:line="240" w:lineRule="auto"/>
        <w:ind w:left="0" w:right="0" w:firstLine="0"/>
        <w:jc w:val="both"/>
        <w:rPr>
          <w:rFonts w:hint="default" w:ascii="楷体" w:hAnsi="楷体" w:eastAsia="楷体" w:cs="楷体"/>
          <w:b w:val="0"/>
          <w:bCs w:val="0"/>
          <w:color w:val="auto"/>
          <w:spacing w:val="0"/>
          <w:position w:val="0"/>
          <w:sz w:val="28"/>
          <w:u w:val="none"/>
          <w:shd w:val="clear" w:color="auto" w:fill="auto"/>
          <w:lang w:val="en-US" w:eastAsia="zh-CN"/>
        </w:rPr>
      </w:pPr>
      <w:r>
        <w:rPr>
          <w:rFonts w:hint="eastAsia" w:ascii="楷体" w:hAnsi="楷体" w:eastAsia="楷体" w:cs="楷体"/>
          <w:b/>
          <w:bCs/>
          <w:color w:val="auto"/>
          <w:spacing w:val="0"/>
          <w:position w:val="0"/>
          <w:sz w:val="28"/>
          <w:shd w:val="clear" w:color="auto" w:fill="auto"/>
          <w:lang w:val="en-US" w:eastAsia="zh-CN"/>
        </w:rPr>
        <w:t xml:space="preserve">   </w:t>
      </w:r>
      <w:r>
        <w:rPr>
          <w:rFonts w:hint="eastAsia" w:ascii="楷体" w:hAnsi="楷体" w:eastAsia="楷体" w:cs="楷体"/>
          <w:b w:val="0"/>
          <w:bCs w:val="0"/>
          <w:color w:val="auto"/>
          <w:spacing w:val="0"/>
          <w:position w:val="0"/>
          <w:sz w:val="28"/>
          <w:shd w:val="clear" w:color="auto" w:fill="auto"/>
          <w:lang w:val="en-US" w:eastAsia="zh-CN"/>
        </w:rPr>
        <w:t>乙方认种</w:t>
      </w:r>
      <w:r>
        <w:rPr>
          <w:rFonts w:hint="eastAsia" w:ascii="楷体" w:hAnsi="楷体" w:eastAsia="楷体" w:cs="楷体"/>
          <w:b w:val="0"/>
          <w:bCs w:val="0"/>
          <w:color w:val="auto"/>
          <w:spacing w:val="0"/>
          <w:position w:val="0"/>
          <w:sz w:val="28"/>
          <w:u w:val="single"/>
          <w:shd w:val="clear" w:color="auto" w:fill="auto"/>
          <w:lang w:val="en-US" w:eastAsia="zh-CN"/>
        </w:rPr>
        <w:t xml:space="preserve">      </w:t>
      </w:r>
      <w:r>
        <w:rPr>
          <w:rFonts w:hint="eastAsia" w:ascii="楷体" w:hAnsi="楷体" w:eastAsia="楷体" w:cs="楷体"/>
          <w:b w:val="0"/>
          <w:bCs w:val="0"/>
          <w:color w:val="auto"/>
          <w:spacing w:val="0"/>
          <w:position w:val="0"/>
          <w:sz w:val="28"/>
          <w:u w:val="none"/>
          <w:shd w:val="clear" w:color="auto" w:fill="auto"/>
          <w:lang w:val="en-US" w:eastAsia="zh-CN"/>
        </w:rPr>
        <w:t>棵榴莲树苗。</w:t>
      </w:r>
    </w:p>
    <w:p w14:paraId="00F6F829">
      <w:pPr>
        <w:spacing w:before="0" w:after="0" w:line="240" w:lineRule="auto"/>
        <w:ind w:left="0" w:right="0" w:firstLine="0"/>
        <w:jc w:val="both"/>
        <w:rPr>
          <w:rFonts w:hint="eastAsia" w:ascii="楷体" w:hAnsi="楷体" w:eastAsia="楷体" w:cs="楷体"/>
          <w:b/>
          <w:bCs/>
          <w:color w:val="auto"/>
          <w:spacing w:val="0"/>
          <w:position w:val="0"/>
          <w:sz w:val="28"/>
          <w:shd w:val="clear" w:color="auto" w:fill="auto"/>
          <w:lang w:eastAsia="zh-CN"/>
        </w:rPr>
      </w:pPr>
      <w:r>
        <w:rPr>
          <w:rFonts w:hint="eastAsia" w:ascii="楷体" w:hAnsi="楷体" w:eastAsia="楷体" w:cs="楷体"/>
          <w:b/>
          <w:bCs/>
          <w:color w:val="auto"/>
          <w:spacing w:val="0"/>
          <w:position w:val="0"/>
          <w:sz w:val="28"/>
          <w:shd w:val="clear" w:color="auto" w:fill="auto"/>
          <w:lang w:val="en-US" w:eastAsia="zh-CN"/>
        </w:rPr>
        <w:t>五</w:t>
      </w:r>
      <w:r>
        <w:rPr>
          <w:rFonts w:ascii="楷体" w:hAnsi="楷体" w:eastAsia="楷体" w:cs="楷体"/>
          <w:b/>
          <w:bCs/>
          <w:color w:val="auto"/>
          <w:spacing w:val="0"/>
          <w:position w:val="0"/>
          <w:sz w:val="28"/>
          <w:shd w:val="clear" w:color="auto" w:fill="auto"/>
        </w:rPr>
        <w:t>、种植标准</w:t>
      </w:r>
      <w:r>
        <w:rPr>
          <w:rFonts w:hint="eastAsia" w:ascii="楷体" w:hAnsi="楷体" w:eastAsia="楷体" w:cs="楷体"/>
          <w:b/>
          <w:bCs/>
          <w:color w:val="auto"/>
          <w:spacing w:val="0"/>
          <w:position w:val="0"/>
          <w:sz w:val="28"/>
          <w:shd w:val="clear" w:color="auto" w:fill="auto"/>
          <w:lang w:eastAsia="zh-CN"/>
        </w:rPr>
        <w:t>：</w:t>
      </w:r>
    </w:p>
    <w:p w14:paraId="16FA3786">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1、本项目联合种植地点为海南省白沙县榴莲种植基地</w:t>
      </w:r>
      <w:r>
        <w:rPr>
          <w:rFonts w:ascii="楷体" w:hAnsi="楷体" w:eastAsia="楷体" w:cs="楷体"/>
          <w:color w:val="auto"/>
          <w:spacing w:val="0"/>
          <w:position w:val="0"/>
          <w:sz w:val="28"/>
          <w:shd w:val="clear" w:color="auto" w:fill="auto"/>
          <w:lang w:val="en-US"/>
        </w:rPr>
        <w:t>及周边地区</w:t>
      </w:r>
      <w:r>
        <w:rPr>
          <w:rFonts w:ascii="楷体" w:hAnsi="楷体" w:eastAsia="楷体" w:cs="楷体"/>
          <w:color w:val="auto"/>
          <w:spacing w:val="0"/>
          <w:position w:val="0"/>
          <w:sz w:val="28"/>
          <w:shd w:val="clear" w:color="auto" w:fill="auto"/>
        </w:rPr>
        <w:t>。</w:t>
      </w:r>
    </w:p>
    <w:p w14:paraId="523A0AE4">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2、</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方按照每亩地</w:t>
      </w:r>
      <w:r>
        <w:rPr>
          <w:rFonts w:ascii="楷体" w:hAnsi="楷体" w:eastAsia="楷体" w:cs="楷体"/>
          <w:color w:val="auto"/>
          <w:spacing w:val="0"/>
          <w:position w:val="0"/>
          <w:sz w:val="28"/>
          <w:u w:val="single"/>
          <w:shd w:val="clear" w:color="auto" w:fill="auto"/>
        </w:rPr>
        <w:t xml:space="preserve"> 10 </w:t>
      </w:r>
      <w:r>
        <w:rPr>
          <w:rFonts w:ascii="楷体" w:hAnsi="楷体" w:eastAsia="楷体" w:cs="楷体"/>
          <w:color w:val="auto"/>
          <w:spacing w:val="0"/>
          <w:position w:val="0"/>
          <w:sz w:val="28"/>
          <w:shd w:val="clear" w:color="auto" w:fill="auto"/>
        </w:rPr>
        <w:t>棵榴莲的标准进行种植。</w:t>
      </w:r>
    </w:p>
    <w:p w14:paraId="71FBA75B">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w:t>
      </w:r>
      <w:r>
        <w:rPr>
          <w:rFonts w:hint="eastAsia" w:ascii="楷体" w:hAnsi="楷体" w:eastAsia="楷体" w:cs="楷体"/>
          <w:color w:val="auto"/>
          <w:spacing w:val="0"/>
          <w:position w:val="0"/>
          <w:sz w:val="28"/>
          <w:shd w:val="clear" w:color="auto" w:fill="auto"/>
          <w:lang w:val="en-US" w:eastAsia="zh-CN"/>
        </w:rPr>
        <w:t>3</w:t>
      </w:r>
      <w:r>
        <w:rPr>
          <w:rFonts w:ascii="楷体" w:hAnsi="楷体" w:eastAsia="楷体" w:cs="楷体"/>
          <w:color w:val="auto"/>
          <w:spacing w:val="0"/>
          <w:position w:val="0"/>
          <w:sz w:val="28"/>
          <w:shd w:val="clear" w:color="auto" w:fill="auto"/>
        </w:rPr>
        <w:t>、种植期限以</w:t>
      </w:r>
      <w:r>
        <w:rPr>
          <w:rFonts w:ascii="楷体" w:hAnsi="楷体" w:eastAsia="楷体" w:cs="楷体"/>
          <w:color w:val="auto"/>
          <w:spacing w:val="0"/>
          <w:position w:val="0"/>
          <w:sz w:val="28"/>
          <w:u w:val="single"/>
          <w:shd w:val="clear" w:color="auto" w:fill="auto"/>
        </w:rPr>
        <w:t xml:space="preserve"> 5 </w:t>
      </w:r>
      <w:r>
        <w:rPr>
          <w:rFonts w:ascii="楷体" w:hAnsi="楷体" w:eastAsia="楷体" w:cs="楷体"/>
          <w:color w:val="auto"/>
          <w:spacing w:val="0"/>
          <w:position w:val="0"/>
          <w:sz w:val="28"/>
          <w:shd w:val="clear" w:color="auto" w:fill="auto"/>
        </w:rPr>
        <w:t>年为标准周期。</w:t>
      </w:r>
    </w:p>
    <w:p w14:paraId="4DD15484">
      <w:pPr>
        <w:spacing w:before="0" w:after="0" w:line="240" w:lineRule="auto"/>
        <w:ind w:left="0" w:right="0" w:firstLine="0"/>
        <w:jc w:val="both"/>
        <w:rPr>
          <w:rFonts w:ascii="楷体" w:hAnsi="楷体" w:eastAsia="楷体" w:cs="楷体"/>
          <w:b/>
          <w:bCs/>
          <w:color w:val="auto"/>
          <w:spacing w:val="0"/>
          <w:position w:val="0"/>
          <w:sz w:val="28"/>
          <w:shd w:val="clear" w:color="auto" w:fill="auto"/>
        </w:rPr>
      </w:pPr>
      <w:r>
        <w:rPr>
          <w:rFonts w:hint="eastAsia" w:ascii="楷体" w:hAnsi="楷体" w:eastAsia="楷体" w:cs="楷体"/>
          <w:b/>
          <w:bCs/>
          <w:color w:val="auto"/>
          <w:spacing w:val="0"/>
          <w:position w:val="0"/>
          <w:sz w:val="28"/>
          <w:shd w:val="clear" w:color="auto" w:fill="auto"/>
          <w:lang w:val="en-US" w:eastAsia="zh-CN"/>
        </w:rPr>
        <w:t>六</w:t>
      </w:r>
      <w:r>
        <w:rPr>
          <w:rFonts w:ascii="楷体" w:hAnsi="楷体" w:eastAsia="楷体" w:cs="楷体"/>
          <w:b/>
          <w:bCs/>
          <w:color w:val="auto"/>
          <w:spacing w:val="0"/>
          <w:position w:val="0"/>
          <w:sz w:val="28"/>
          <w:shd w:val="clear" w:color="auto" w:fill="auto"/>
        </w:rPr>
        <w:t>、收益分配方案</w:t>
      </w:r>
    </w:p>
    <w:p w14:paraId="6363C12F">
      <w:pPr>
        <w:spacing w:before="0" w:after="0" w:line="240" w:lineRule="auto"/>
        <w:ind w:left="0" w:right="0" w:firstLine="0"/>
        <w:jc w:val="both"/>
        <w:rPr>
          <w:rFonts w:hint="eastAsia" w:ascii="楷体" w:hAnsi="楷体" w:eastAsia="楷体" w:cs="楷体"/>
          <w:color w:val="auto"/>
          <w:spacing w:val="0"/>
          <w:position w:val="0"/>
          <w:sz w:val="28"/>
          <w:shd w:val="clear" w:color="auto" w:fill="auto"/>
          <w:lang w:eastAsia="zh-CN"/>
        </w:rPr>
      </w:pPr>
      <w:r>
        <w:rPr>
          <w:rFonts w:ascii="楷体" w:hAnsi="楷体" w:eastAsia="楷体" w:cs="楷体"/>
          <w:color w:val="auto"/>
          <w:spacing w:val="0"/>
          <w:position w:val="0"/>
          <w:sz w:val="28"/>
          <w:shd w:val="clear" w:color="auto" w:fill="auto"/>
        </w:rPr>
        <w:t xml:space="preserve">   1、收益计算标准：</w:t>
      </w:r>
      <w:r>
        <w:rPr>
          <w:rFonts w:hint="eastAsia" w:ascii="楷体" w:hAnsi="楷体" w:eastAsia="楷体" w:cs="楷体"/>
          <w:color w:val="auto"/>
          <w:spacing w:val="0"/>
          <w:position w:val="0"/>
          <w:sz w:val="28"/>
          <w:shd w:val="clear" w:color="auto" w:fill="auto"/>
          <w:lang w:eastAsia="zh-CN"/>
        </w:rPr>
        <w:t>榴莲结果产量作为销售标准。</w:t>
      </w:r>
    </w:p>
    <w:p w14:paraId="3C45898D">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2、分配比例：</w:t>
      </w:r>
    </w:p>
    <w:p w14:paraId="45EC3181">
      <w:pPr>
        <w:spacing w:before="0" w:after="0" w:line="240" w:lineRule="auto"/>
        <w:ind w:right="0" w:firstLine="560" w:firstLineChars="200"/>
        <w:jc w:val="both"/>
        <w:rPr>
          <w:rFonts w:hint="eastAsia" w:ascii="楷体" w:hAnsi="楷体" w:eastAsia="楷体" w:cs="楷体"/>
          <w:color w:val="auto"/>
          <w:spacing w:val="0"/>
          <w:position w:val="0"/>
          <w:sz w:val="28"/>
          <w:u w:val="none"/>
          <w:shd w:val="clear" w:color="auto" w:fill="auto"/>
          <w:lang w:val="en-US" w:eastAsia="zh-CN"/>
        </w:rPr>
      </w:pPr>
      <w:r>
        <w:rPr>
          <w:rFonts w:ascii="楷体" w:hAnsi="楷体" w:eastAsia="楷体" w:cs="楷体"/>
          <w:color w:val="auto"/>
          <w:spacing w:val="0"/>
          <w:position w:val="0"/>
          <w:sz w:val="28"/>
          <w:shd w:val="clear" w:color="auto" w:fill="auto"/>
        </w:rPr>
        <w:t>榴莲</w:t>
      </w:r>
      <w:r>
        <w:rPr>
          <w:rFonts w:hint="eastAsia" w:ascii="楷体" w:hAnsi="楷体" w:eastAsia="楷体" w:cs="楷体"/>
          <w:color w:val="auto"/>
          <w:spacing w:val="0"/>
          <w:position w:val="0"/>
          <w:sz w:val="28"/>
          <w:shd w:val="clear" w:color="auto" w:fill="auto"/>
          <w:lang w:val="en-US" w:eastAsia="zh-CN"/>
        </w:rPr>
        <w:t>树产果后</w:t>
      </w:r>
      <w:r>
        <w:rPr>
          <w:rFonts w:ascii="楷体" w:hAnsi="楷体" w:eastAsia="楷体" w:cs="楷体"/>
          <w:color w:val="auto"/>
          <w:spacing w:val="0"/>
          <w:position w:val="0"/>
          <w:sz w:val="28"/>
          <w:shd w:val="clear" w:color="auto" w:fill="auto"/>
        </w:rPr>
        <w:t>，</w:t>
      </w: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w:t>
      </w:r>
      <w:r>
        <w:rPr>
          <w:rFonts w:hint="eastAsia" w:ascii="楷体" w:hAnsi="楷体" w:eastAsia="楷体" w:cs="楷体"/>
          <w:color w:val="auto"/>
          <w:spacing w:val="0"/>
          <w:position w:val="0"/>
          <w:sz w:val="28"/>
          <w:shd w:val="clear" w:color="auto" w:fill="auto"/>
          <w:lang w:val="en-US" w:eastAsia="zh-CN"/>
        </w:rPr>
        <w:t>享有40%的榴莲果分配比例</w:t>
      </w:r>
      <w:r>
        <w:rPr>
          <w:rFonts w:hint="eastAsia" w:ascii="楷体" w:hAnsi="楷体" w:eastAsia="楷体" w:cs="楷体"/>
          <w:color w:val="auto"/>
          <w:spacing w:val="0"/>
          <w:position w:val="0"/>
          <w:sz w:val="28"/>
          <w:u w:val="none"/>
          <w:shd w:val="clear" w:color="auto" w:fill="auto"/>
          <w:lang w:eastAsia="zh-CN"/>
        </w:rPr>
        <w:t>。</w:t>
      </w:r>
    </w:p>
    <w:p w14:paraId="6ECD53D2">
      <w:pPr>
        <w:numPr>
          <w:ilvl w:val="0"/>
          <w:numId w:val="1"/>
        </w:numPr>
        <w:spacing w:before="0" w:after="0" w:line="240" w:lineRule="auto"/>
        <w:ind w:leftChars="0" w:right="0" w:rightChars="0"/>
        <w:jc w:val="both"/>
        <w:rPr>
          <w:rFonts w:ascii="楷体" w:hAnsi="楷体" w:eastAsia="楷体" w:cs="楷体"/>
          <w:b/>
          <w:bCs/>
          <w:color w:val="auto"/>
          <w:spacing w:val="0"/>
          <w:position w:val="0"/>
          <w:sz w:val="28"/>
          <w:shd w:val="clear" w:color="auto" w:fill="auto"/>
        </w:rPr>
      </w:pPr>
      <w:r>
        <w:rPr>
          <w:rFonts w:ascii="楷体" w:hAnsi="楷体" w:eastAsia="楷体" w:cs="楷体"/>
          <w:b/>
          <w:bCs/>
          <w:color w:val="auto"/>
          <w:spacing w:val="0"/>
          <w:position w:val="0"/>
          <w:sz w:val="28"/>
          <w:shd w:val="clear" w:color="auto" w:fill="auto"/>
        </w:rPr>
        <w:t>权利与义务</w:t>
      </w:r>
    </w:p>
    <w:p w14:paraId="38D69C54">
      <w:pPr>
        <w:numPr>
          <w:ilvl w:val="0"/>
          <w:numId w:val="0"/>
        </w:numPr>
        <w:spacing w:before="0" w:after="0" w:line="240" w:lineRule="auto"/>
        <w:ind w:right="0" w:rightChars="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w:t>
      </w:r>
      <w:r>
        <w:rPr>
          <w:rFonts w:hint="eastAsia" w:ascii="楷体" w:hAnsi="楷体" w:eastAsia="楷体" w:cs="楷体"/>
          <w:color w:val="auto"/>
          <w:spacing w:val="0"/>
          <w:position w:val="0"/>
          <w:sz w:val="28"/>
          <w:shd w:val="clear" w:color="auto" w:fill="auto"/>
          <w:lang w:eastAsia="zh-CN"/>
        </w:rPr>
        <w:t>一</w:t>
      </w:r>
      <w:r>
        <w:rPr>
          <w:rFonts w:ascii="楷体" w:hAnsi="楷体" w:eastAsia="楷体" w:cs="楷体"/>
          <w:color w:val="auto"/>
          <w:spacing w:val="0"/>
          <w:position w:val="0"/>
          <w:sz w:val="28"/>
          <w:shd w:val="clear" w:color="auto" w:fill="auto"/>
        </w:rPr>
        <w:t>）</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方权利与义务</w:t>
      </w:r>
    </w:p>
    <w:p w14:paraId="0A8EA5F8">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1、</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方有权按照本协议约定获取相应收益。</w:t>
      </w:r>
    </w:p>
    <w:p w14:paraId="4294384B">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2、</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方保证种植技术达标。</w:t>
      </w:r>
    </w:p>
    <w:p w14:paraId="42AE4D09">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3、</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方完成种植、养护、生产、销售等一系列流程的顺利进行。</w:t>
      </w:r>
    </w:p>
    <w:p w14:paraId="76A07EAB">
      <w:pPr>
        <w:spacing w:before="0" w:after="0" w:line="240" w:lineRule="auto"/>
        <w:ind w:left="0" w:right="0" w:firstLine="0"/>
        <w:jc w:val="both"/>
        <w:rPr>
          <w:rFonts w:ascii="楷体" w:hAnsi="楷体" w:eastAsia="楷体" w:cs="楷体"/>
          <w:color w:val="auto"/>
          <w:spacing w:val="0"/>
          <w:position w:val="0"/>
          <w:sz w:val="28"/>
          <w:shd w:val="clear" w:color="auto" w:fill="auto"/>
          <w:lang w:val="en-US"/>
        </w:rPr>
      </w:pPr>
      <w:r>
        <w:rPr>
          <w:rFonts w:ascii="楷体" w:hAnsi="楷体" w:eastAsia="楷体" w:cs="楷体"/>
          <w:color w:val="auto"/>
          <w:spacing w:val="0"/>
          <w:position w:val="0"/>
          <w:sz w:val="28"/>
          <w:shd w:val="clear" w:color="auto" w:fill="auto"/>
          <w:lang w:val="en-US"/>
        </w:rPr>
        <w:t>4、甲方确保乙方的榴莲树在幼苗期因某些原因生长不良时补给乙方同期种植且正常生长的榴莲树。</w:t>
      </w:r>
    </w:p>
    <w:p w14:paraId="4BF8325F">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lang w:val="en-US"/>
        </w:rPr>
        <w:t>5、甲方确保乙方的榴莲树在第五年因某些原因不产果时，</w:t>
      </w:r>
      <w:r>
        <w:rPr>
          <w:rFonts w:hint="default" w:ascii="楷体" w:hAnsi="楷体" w:eastAsia="楷体" w:cs="楷体"/>
          <w:b w:val="0"/>
          <w:bCs w:val="0"/>
          <w:i w:val="0"/>
          <w:iCs w:val="0"/>
          <w:color w:val="auto"/>
          <w:spacing w:val="0"/>
          <w:position w:val="0"/>
          <w:sz w:val="28"/>
          <w:szCs w:val="22"/>
          <w:highlight w:val="none"/>
          <w:shd w:val="clear" w:color="FFFFFF" w:fill="auto"/>
          <w:vertAlign w:val="baseline"/>
          <w:lang w:val="en-US"/>
        </w:rPr>
        <w:t>补给乙方同期种植且正常产果的榴莲树。</w:t>
      </w:r>
    </w:p>
    <w:p w14:paraId="19DBE074">
      <w:pPr>
        <w:numPr>
          <w:ilvl w:val="0"/>
          <w:numId w:val="2"/>
        </w:num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方权利与义务</w:t>
      </w:r>
    </w:p>
    <w:p w14:paraId="0D6C07E4">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1、</w:t>
      </w: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方有权按照本协议约定获取</w:t>
      </w:r>
      <w:r>
        <w:rPr>
          <w:rFonts w:hint="eastAsia" w:ascii="楷体" w:hAnsi="楷体" w:eastAsia="楷体" w:cs="楷体"/>
          <w:color w:val="auto"/>
          <w:spacing w:val="0"/>
          <w:position w:val="0"/>
          <w:sz w:val="28"/>
          <w:u w:val="single"/>
          <w:shd w:val="clear" w:color="auto" w:fill="auto"/>
          <w:lang w:val="en-US" w:eastAsia="zh-CN"/>
        </w:rPr>
        <w:t xml:space="preserve"> 20</w:t>
      </w:r>
      <w:r>
        <w:rPr>
          <w:rFonts w:hint="eastAsia" w:ascii="楷体" w:hAnsi="楷体" w:eastAsia="楷体" w:cs="楷体"/>
          <w:color w:val="auto"/>
          <w:spacing w:val="0"/>
          <w:position w:val="0"/>
          <w:sz w:val="28"/>
          <w:u w:val="single"/>
          <w:shd w:val="clear" w:color="auto" w:fill="auto"/>
          <w:lang w:eastAsia="zh-CN"/>
        </w:rPr>
        <w:t>年</w:t>
      </w:r>
      <w:r>
        <w:rPr>
          <w:rFonts w:hint="eastAsia" w:ascii="楷体" w:hAnsi="楷体" w:eastAsia="楷体" w:cs="楷体"/>
          <w:color w:val="auto"/>
          <w:spacing w:val="0"/>
          <w:position w:val="0"/>
          <w:sz w:val="28"/>
          <w:shd w:val="clear" w:color="auto" w:fill="auto"/>
          <w:lang w:eastAsia="zh-CN"/>
        </w:rPr>
        <w:t>的榴莲果</w:t>
      </w:r>
      <w:r>
        <w:rPr>
          <w:rFonts w:ascii="楷体" w:hAnsi="楷体" w:eastAsia="楷体" w:cs="楷体"/>
          <w:color w:val="auto"/>
          <w:spacing w:val="0"/>
          <w:position w:val="0"/>
          <w:sz w:val="28"/>
          <w:shd w:val="clear" w:color="auto" w:fill="auto"/>
        </w:rPr>
        <w:t>收益。</w:t>
      </w:r>
    </w:p>
    <w:p w14:paraId="4C43D472">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2、</w:t>
      </w: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w:t>
      </w:r>
      <w:r>
        <w:rPr>
          <w:rFonts w:hint="eastAsia" w:ascii="楷体" w:hAnsi="楷体" w:eastAsia="楷体" w:cs="楷体"/>
          <w:color w:val="auto"/>
          <w:spacing w:val="0"/>
          <w:position w:val="0"/>
          <w:sz w:val="28"/>
          <w:shd w:val="clear" w:color="auto" w:fill="auto"/>
          <w:lang w:val="en-US" w:eastAsia="zh-CN"/>
        </w:rPr>
        <w:t>在</w:t>
      </w:r>
      <w:r>
        <w:rPr>
          <w:rFonts w:ascii="楷体" w:hAnsi="楷体" w:eastAsia="楷体" w:cs="楷体"/>
          <w:color w:val="auto"/>
          <w:spacing w:val="0"/>
          <w:position w:val="0"/>
          <w:sz w:val="28"/>
          <w:shd w:val="clear" w:color="auto" w:fill="auto"/>
        </w:rPr>
        <w:t>种植期间不干涉正常种植管理与</w:t>
      </w:r>
      <w:r>
        <w:rPr>
          <w:rFonts w:hint="eastAsia" w:ascii="楷体" w:hAnsi="楷体" w:eastAsia="楷体" w:cs="楷体"/>
          <w:color w:val="auto"/>
          <w:spacing w:val="0"/>
          <w:position w:val="0"/>
          <w:sz w:val="28"/>
          <w:shd w:val="clear" w:color="auto" w:fill="auto"/>
          <w:lang w:val="en-US" w:eastAsia="zh-CN"/>
        </w:rPr>
        <w:t>组织</w:t>
      </w:r>
      <w:r>
        <w:rPr>
          <w:rFonts w:ascii="楷体" w:hAnsi="楷体" w:eastAsia="楷体" w:cs="楷体"/>
          <w:color w:val="auto"/>
          <w:spacing w:val="0"/>
          <w:position w:val="0"/>
          <w:sz w:val="28"/>
          <w:shd w:val="clear" w:color="auto" w:fill="auto"/>
        </w:rPr>
        <w:t>运营。</w:t>
      </w:r>
    </w:p>
    <w:p w14:paraId="279437D5">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3、</w:t>
      </w:r>
      <w:r>
        <w:rPr>
          <w:rFonts w:hint="eastAsia" w:ascii="楷体" w:hAnsi="楷体" w:eastAsia="楷体" w:cs="楷体"/>
          <w:color w:val="auto"/>
          <w:spacing w:val="0"/>
          <w:position w:val="0"/>
          <w:sz w:val="28"/>
          <w:shd w:val="clear" w:color="auto" w:fill="auto"/>
          <w:lang w:eastAsia="zh-CN"/>
        </w:rPr>
        <w:t>乙</w:t>
      </w:r>
      <w:r>
        <w:rPr>
          <w:rFonts w:ascii="楷体" w:hAnsi="楷体" w:eastAsia="楷体" w:cs="楷体"/>
          <w:color w:val="auto"/>
          <w:spacing w:val="0"/>
          <w:position w:val="0"/>
          <w:sz w:val="28"/>
          <w:shd w:val="clear" w:color="auto" w:fill="auto"/>
        </w:rPr>
        <w:t>方对公司采用的联合种植方案进行保密，不得泄露。</w:t>
      </w:r>
    </w:p>
    <w:p w14:paraId="1EA10210">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八</w:t>
      </w:r>
      <w:r>
        <w:rPr>
          <w:rFonts w:ascii="楷体" w:hAnsi="楷体" w:eastAsia="楷体" w:cs="楷体"/>
          <w:color w:val="auto"/>
          <w:spacing w:val="0"/>
          <w:position w:val="0"/>
          <w:sz w:val="28"/>
          <w:shd w:val="clear" w:color="auto" w:fill="auto"/>
        </w:rPr>
        <w:t>、保密条款</w:t>
      </w:r>
    </w:p>
    <w:p w14:paraId="00E37B55">
      <w:pPr>
        <w:spacing w:before="0" w:after="0" w:line="240" w:lineRule="auto"/>
        <w:ind w:left="0" w:right="0" w:firstLine="48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双方应对本协议涉及的商业秘密、技术秘密等予以保密，未经对方书面同意，不得向任何第三方透露。如有违反保密条款，违约方应向对方赔偿因此造成的全部损失。</w:t>
      </w:r>
    </w:p>
    <w:p w14:paraId="1E2F79AF">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九</w:t>
      </w:r>
      <w:r>
        <w:rPr>
          <w:rFonts w:ascii="楷体" w:hAnsi="楷体" w:eastAsia="楷体" w:cs="楷体"/>
          <w:color w:val="auto"/>
          <w:spacing w:val="0"/>
          <w:position w:val="0"/>
          <w:sz w:val="28"/>
          <w:shd w:val="clear" w:color="auto" w:fill="auto"/>
        </w:rPr>
        <w:t>、违约责任</w:t>
      </w:r>
    </w:p>
    <w:p w14:paraId="4F585F6B">
      <w:pPr>
        <w:spacing w:before="0" w:after="0" w:line="240" w:lineRule="auto"/>
        <w:ind w:right="0" w:firstLine="560" w:firstLineChars="20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若</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方未能履行本协议约定的技术、种植、管理或运营责任导致榴莲产量减少或质量下降，影响项目收益，双方应承担相应的赔偿责任，收益不足由</w:t>
      </w:r>
      <w:r>
        <w:rPr>
          <w:rFonts w:hint="eastAsia" w:ascii="楷体" w:hAnsi="楷体" w:eastAsia="楷体" w:cs="楷体"/>
          <w:color w:val="auto"/>
          <w:spacing w:val="0"/>
          <w:position w:val="0"/>
          <w:sz w:val="28"/>
          <w:shd w:val="clear" w:color="auto" w:fill="auto"/>
          <w:lang w:eastAsia="zh-CN"/>
        </w:rPr>
        <w:t>甲</w:t>
      </w:r>
      <w:r>
        <w:rPr>
          <w:rFonts w:ascii="楷体" w:hAnsi="楷体" w:eastAsia="楷体" w:cs="楷体"/>
          <w:color w:val="auto"/>
          <w:spacing w:val="0"/>
          <w:position w:val="0"/>
          <w:sz w:val="28"/>
          <w:shd w:val="clear" w:color="auto" w:fill="auto"/>
        </w:rPr>
        <w:t>方补偿。</w:t>
      </w:r>
    </w:p>
    <w:p w14:paraId="4B930C59">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十</w:t>
      </w:r>
      <w:r>
        <w:rPr>
          <w:rFonts w:ascii="楷体" w:hAnsi="楷体" w:eastAsia="楷体" w:cs="楷体"/>
          <w:color w:val="auto"/>
          <w:spacing w:val="0"/>
          <w:position w:val="0"/>
          <w:sz w:val="28"/>
          <w:shd w:val="clear" w:color="auto" w:fill="auto"/>
        </w:rPr>
        <w:t>、协议变更与解除</w:t>
      </w:r>
    </w:p>
    <w:p w14:paraId="20031761">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1、 本协议的变更或补充需经双方书面协商一致，并签署相关协议。</w:t>
      </w:r>
    </w:p>
    <w:p w14:paraId="344E8279">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2、 在履行本协议过程中，如因不可抗力等不可预见、不可避免的因素导致本协议无法继续履行，双方可协商解除本协议，互不承担违约责任。</w:t>
      </w:r>
    </w:p>
    <w:p w14:paraId="55A54957">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十一</w:t>
      </w:r>
      <w:r>
        <w:rPr>
          <w:rFonts w:ascii="楷体" w:hAnsi="楷体" w:eastAsia="楷体" w:cs="楷体"/>
          <w:color w:val="auto"/>
          <w:spacing w:val="0"/>
          <w:position w:val="0"/>
          <w:sz w:val="28"/>
          <w:shd w:val="clear" w:color="auto" w:fill="auto"/>
        </w:rPr>
        <w:t>、争议解决</w:t>
      </w:r>
    </w:p>
    <w:p w14:paraId="2DA5F0D6">
      <w:pPr>
        <w:spacing w:before="0" w:after="0" w:line="240" w:lineRule="auto"/>
        <w:ind w:left="0" w:right="0" w:firstLine="48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如双方在本协议履行过程中发生争议，应首先通过友好协商解决；协商不成的，任何一方均有权向</w:t>
      </w:r>
      <w:r>
        <w:rPr>
          <w:rFonts w:ascii="楷体" w:hAnsi="楷体" w:eastAsia="楷体" w:cs="楷体"/>
          <w:color w:val="auto"/>
          <w:spacing w:val="0"/>
          <w:position w:val="0"/>
          <w:sz w:val="28"/>
          <w:shd w:val="clear" w:color="auto" w:fill="auto"/>
          <w:lang w:val="en-US"/>
        </w:rPr>
        <w:t>甲</w:t>
      </w:r>
      <w:r>
        <w:rPr>
          <w:rFonts w:ascii="楷体" w:hAnsi="楷体" w:eastAsia="楷体" w:cs="楷体"/>
          <w:color w:val="auto"/>
          <w:spacing w:val="0"/>
          <w:position w:val="0"/>
          <w:sz w:val="28"/>
          <w:shd w:val="clear" w:color="auto" w:fill="auto"/>
        </w:rPr>
        <w:t>方所在地的人民法院提起诉讼。</w:t>
      </w:r>
    </w:p>
    <w:p w14:paraId="27E07D57">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十</w:t>
      </w:r>
      <w:r>
        <w:rPr>
          <w:rFonts w:hint="eastAsia" w:ascii="楷体" w:hAnsi="楷体" w:eastAsia="楷体" w:cs="楷体"/>
          <w:color w:val="auto"/>
          <w:spacing w:val="0"/>
          <w:position w:val="0"/>
          <w:sz w:val="28"/>
          <w:shd w:val="clear" w:color="auto" w:fill="auto"/>
          <w:lang w:eastAsia="zh-CN"/>
        </w:rPr>
        <w:t>二</w:t>
      </w:r>
      <w:r>
        <w:rPr>
          <w:rFonts w:ascii="楷体" w:hAnsi="楷体" w:eastAsia="楷体" w:cs="楷体"/>
          <w:color w:val="auto"/>
          <w:spacing w:val="0"/>
          <w:position w:val="0"/>
          <w:sz w:val="28"/>
          <w:shd w:val="clear" w:color="auto" w:fill="auto"/>
        </w:rPr>
        <w:t>、其他条款</w:t>
      </w:r>
    </w:p>
    <w:p w14:paraId="1A936A21">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1、本协议自双方签字（或盖章）之日起生效，有效期至本项目收益分配完毕之日止。</w:t>
      </w:r>
    </w:p>
    <w:p w14:paraId="6C614369">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2、电子合同具有同等法律效力。</w:t>
      </w:r>
    </w:p>
    <w:p w14:paraId="04A5F7BC">
      <w:pPr>
        <w:spacing w:before="0" w:after="0" w:line="240" w:lineRule="auto"/>
        <w:ind w:left="0" w:right="0" w:firstLine="0"/>
        <w:jc w:val="both"/>
        <w:rPr>
          <w:rFonts w:ascii="楷体" w:hAnsi="楷体" w:eastAsia="楷体" w:cs="楷体"/>
          <w:color w:val="auto"/>
          <w:spacing w:val="0"/>
          <w:position w:val="0"/>
          <w:sz w:val="28"/>
          <w:shd w:val="clear" w:color="auto" w:fill="auto"/>
        </w:rPr>
      </w:pPr>
    </w:p>
    <w:p w14:paraId="40339318">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w:t>
      </w:r>
    </w:p>
    <w:p w14:paraId="1F5B5F6F">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甲方（签字/盖章）：</w:t>
      </w:r>
      <w:r>
        <w:rPr>
          <w:rFonts w:hint="eastAsia" w:ascii="楷体" w:hAnsi="楷体" w:eastAsia="楷体" w:cs="楷体"/>
          <w:color w:val="auto"/>
          <w:spacing w:val="0"/>
          <w:position w:val="0"/>
          <w:sz w:val="28"/>
          <w:shd w:val="clear" w:color="auto" w:fill="auto"/>
          <w:lang w:val="en-US" w:eastAsia="zh-CN"/>
        </w:rPr>
        <w:t xml:space="preserve">              </w:t>
      </w:r>
      <w:r>
        <w:rPr>
          <w:rFonts w:ascii="楷体" w:hAnsi="楷体" w:eastAsia="楷体" w:cs="楷体"/>
          <w:color w:val="auto"/>
          <w:spacing w:val="0"/>
          <w:position w:val="0"/>
          <w:sz w:val="28"/>
          <w:shd w:val="clear" w:color="auto" w:fill="auto"/>
        </w:rPr>
        <w:t>乙方（签字/盖章）：</w:t>
      </w:r>
    </w:p>
    <w:p w14:paraId="1F5C8C8C">
      <w:pPr>
        <w:spacing w:before="0" w:after="0" w:line="240" w:lineRule="auto"/>
        <w:ind w:left="0" w:right="0" w:firstLine="0"/>
        <w:jc w:val="both"/>
        <w:rPr>
          <w:rFonts w:hint="default" w:ascii="楷体" w:hAnsi="楷体" w:eastAsia="楷体" w:cs="楷体"/>
          <w:color w:val="auto"/>
          <w:spacing w:val="0"/>
          <w:position w:val="0"/>
          <w:sz w:val="28"/>
          <w:shd w:val="clear" w:color="auto" w:fill="auto"/>
          <w:lang w:val="en-US" w:eastAsia="zh-CN"/>
        </w:rPr>
      </w:pPr>
    </w:p>
    <w:p w14:paraId="6040D812">
      <w:pPr>
        <w:spacing w:before="0" w:after="0" w:line="240" w:lineRule="auto"/>
        <w:ind w:left="0" w:right="0" w:firstLine="0"/>
        <w:jc w:val="both"/>
        <w:rPr>
          <w:rFonts w:hint="default" w:ascii="楷体" w:hAnsi="楷体" w:eastAsia="楷体" w:cs="楷体"/>
          <w:color w:val="auto"/>
          <w:spacing w:val="0"/>
          <w:position w:val="0"/>
          <w:sz w:val="28"/>
          <w:shd w:val="clear" w:color="auto" w:fill="auto"/>
          <w:lang w:val="en-US" w:eastAsia="zh-CN"/>
        </w:rPr>
      </w:pPr>
    </w:p>
    <w:p w14:paraId="0264B8EE">
      <w:pPr>
        <w:spacing w:before="0" w:after="0" w:line="240" w:lineRule="auto"/>
        <w:ind w:left="0" w:right="0" w:firstLine="0"/>
        <w:jc w:val="both"/>
        <w:rPr>
          <w:rFonts w:ascii="楷体" w:hAnsi="楷体" w:eastAsia="楷体" w:cs="楷体"/>
          <w:color w:val="auto"/>
          <w:spacing w:val="0"/>
          <w:position w:val="0"/>
          <w:sz w:val="28"/>
          <w:shd w:val="clear" w:color="auto" w:fill="auto"/>
        </w:rPr>
      </w:pPr>
    </w:p>
    <w:p w14:paraId="27183E84">
      <w:pPr>
        <w:spacing w:before="0" w:after="0" w:line="240" w:lineRule="auto"/>
        <w:ind w:right="0" w:firstLine="3920" w:firstLineChars="1400"/>
        <w:jc w:val="both"/>
        <w:rPr>
          <w:rFonts w:ascii="楷体" w:hAnsi="楷体" w:eastAsia="楷体" w:cs="楷体"/>
          <w:color w:val="auto"/>
          <w:spacing w:val="0"/>
          <w:position w:val="0"/>
          <w:sz w:val="28"/>
          <w:shd w:val="clear" w:color="auto" w:fill="auto"/>
        </w:rPr>
      </w:pPr>
      <w:r>
        <w:rPr>
          <w:rFonts w:hint="eastAsia" w:ascii="楷体" w:hAnsi="楷体" w:eastAsia="楷体" w:cs="楷体"/>
          <w:color w:val="auto"/>
          <w:spacing w:val="0"/>
          <w:position w:val="0"/>
          <w:sz w:val="28"/>
          <w:shd w:val="clear" w:color="auto" w:fill="auto"/>
          <w:lang w:eastAsia="zh-CN"/>
        </w:rPr>
        <w:t>签约</w:t>
      </w:r>
      <w:r>
        <w:rPr>
          <w:rFonts w:ascii="楷体" w:hAnsi="楷体" w:eastAsia="楷体" w:cs="楷体"/>
          <w:color w:val="auto"/>
          <w:spacing w:val="0"/>
          <w:position w:val="0"/>
          <w:sz w:val="28"/>
          <w:shd w:val="clear" w:color="auto" w:fill="auto"/>
        </w:rPr>
        <w:t>日期：_____年____月____日</w:t>
      </w:r>
    </w:p>
    <w:p w14:paraId="36579070">
      <w:pPr>
        <w:spacing w:before="0" w:after="0" w:line="240" w:lineRule="auto"/>
        <w:ind w:left="0" w:right="0" w:firstLine="0"/>
        <w:jc w:val="both"/>
        <w:rPr>
          <w:rFonts w:ascii="楷体" w:hAnsi="楷体" w:eastAsia="楷体" w:cs="楷体"/>
          <w:color w:val="auto"/>
          <w:spacing w:val="0"/>
          <w:position w:val="0"/>
          <w:sz w:val="28"/>
          <w:shd w:val="clear" w:color="auto" w:fill="auto"/>
        </w:rPr>
      </w:pPr>
      <w:r>
        <w:rPr>
          <w:rFonts w:ascii="楷体" w:hAnsi="楷体" w:eastAsia="楷体" w:cs="楷体"/>
          <w:color w:val="auto"/>
          <w:spacing w:val="0"/>
          <w:position w:val="0"/>
          <w:sz w:val="28"/>
          <w:shd w:val="clear" w:color="auto" w:fill="auto"/>
        </w:rPr>
        <w:t xml:space="preserve"> </w:t>
      </w:r>
    </w:p>
    <w:p w14:paraId="3985ED75">
      <w:pPr>
        <w:spacing w:before="0" w:after="0" w:line="240" w:lineRule="auto"/>
        <w:ind w:left="0" w:right="0" w:firstLine="0"/>
        <w:jc w:val="both"/>
        <w:rPr>
          <w:rFonts w:ascii="楷体" w:hAnsi="楷体" w:eastAsia="楷体" w:cs="楷体"/>
          <w:color w:val="auto"/>
          <w:spacing w:val="0"/>
          <w:position w:val="0"/>
          <w:sz w:val="28"/>
          <w:shd w:val="clear" w:color="auto" w:fill="auto"/>
        </w:rPr>
      </w:pPr>
      <w:bookmarkStart w:id="0" w:name="_GoBack"/>
      <w:bookmarkEnd w:id="0"/>
    </w:p>
    <w:p w14:paraId="4A37489B">
      <w:pPr>
        <w:spacing w:before="0" w:after="0" w:line="240" w:lineRule="auto"/>
        <w:ind w:left="0" w:right="0" w:firstLine="0"/>
        <w:jc w:val="both"/>
        <w:rPr>
          <w:rFonts w:ascii="楷体" w:hAnsi="楷体" w:eastAsia="楷体" w:cs="楷体"/>
          <w:color w:val="auto"/>
          <w:spacing w:val="0"/>
          <w:position w:val="0"/>
          <w:sz w:val="28"/>
          <w:shd w:val="clear" w:color="auto" w:fill="auto"/>
        </w:rPr>
      </w:pPr>
    </w:p>
    <w:p w14:paraId="6AD0C3E9">
      <w:pPr>
        <w:spacing w:before="0" w:after="0" w:line="240" w:lineRule="auto"/>
        <w:ind w:left="0" w:right="0" w:firstLine="0"/>
        <w:jc w:val="both"/>
        <w:rPr>
          <w:rFonts w:ascii="楷体" w:hAnsi="楷体" w:eastAsia="楷体" w:cs="楷体"/>
          <w:color w:val="auto"/>
          <w:spacing w:val="0"/>
          <w:position w:val="0"/>
          <w:sz w:val="32"/>
          <w:shd w:val="clear" w:color="auto" w:fill="auto"/>
        </w:rPr>
      </w:pPr>
      <w:r>
        <w:rPr>
          <w:rFonts w:ascii="楷体" w:hAnsi="楷体" w:eastAsia="楷体" w:cs="楷体"/>
          <w:color w:val="auto"/>
          <w:spacing w:val="0"/>
          <w:position w:val="0"/>
          <w:sz w:val="32"/>
          <w:shd w:val="clear" w:color="auto" w:fill="auto"/>
        </w:rPr>
        <w:t xml:space="preserve"> </w:t>
      </w:r>
    </w:p>
    <w:p w14:paraId="04BB4D1D">
      <w:pPr>
        <w:spacing w:before="0" w:after="0" w:line="240" w:lineRule="auto"/>
        <w:ind w:left="0" w:right="0" w:firstLine="0"/>
        <w:jc w:val="both"/>
        <w:rPr>
          <w:rFonts w:ascii="楷体" w:hAnsi="楷体" w:eastAsia="楷体" w:cs="楷体"/>
          <w:color w:val="auto"/>
          <w:spacing w:val="0"/>
          <w:position w:val="0"/>
          <w:sz w:val="32"/>
          <w:shd w:val="clear" w:color="auto" w:fill="auto"/>
        </w:rPr>
      </w:pPr>
    </w:p>
    <w:sectPr>
      <w:headerReference r:id="rId3" w:type="default"/>
      <w:footerReference r:id="rId4" w:type="default"/>
      <w:pgSz w:w="11906" w:h="16838"/>
      <w:pgMar w:top="1440" w:right="1800" w:bottom="1440" w:left="1800" w:header="720" w:footer="7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933C5">
    <w:pPr>
      <w:pStyle w:val="2"/>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BF11A1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5BF11A1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2036ED">
    <w:pPr>
      <w:pStyle w:val="3"/>
      <w:jc w:val="center"/>
      <w:rPr>
        <w:rFonts w:hint="eastAsia" w:eastAsia="宋体"/>
        <w:lang w:eastAsia="zh-CN"/>
      </w:rPr>
    </w:pPr>
    <w:r>
      <w:rPr>
        <w:rFonts w:hint="eastAsia" w:eastAsia="宋体"/>
        <w:lang w:eastAsia="zh-CN"/>
      </w:rPr>
      <w:drawing>
        <wp:inline distT="0" distB="0" distL="114300" distR="114300">
          <wp:extent cx="561340" cy="560705"/>
          <wp:effectExtent l="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1"/>
                  <a:stretch>
                    <a:fillRect/>
                  </a:stretch>
                </pic:blipFill>
                <pic:spPr>
                  <a:xfrm>
                    <a:off x="0" y="0"/>
                    <a:ext cx="561340" cy="56070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31470"/>
    <w:multiLevelType w:val="singleLevel"/>
    <w:tmpl w:val="EAF31470"/>
    <w:lvl w:ilvl="0" w:tentative="0">
      <w:start w:val="7"/>
      <w:numFmt w:val="chineseCounting"/>
      <w:suff w:val="nothing"/>
      <w:lvlText w:val="%1、"/>
      <w:lvlJc w:val="left"/>
      <w:rPr>
        <w:rFonts w:hint="eastAsia"/>
      </w:rPr>
    </w:lvl>
  </w:abstractNum>
  <w:abstractNum w:abstractNumId="1">
    <w:nsid w:val="00000000"/>
    <w:multiLevelType w:val="singleLevel"/>
    <w:tmpl w:val="00000000"/>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2NWIxODdmMjgxYTc3NzY2OTg4ODcyNjM5Y2JmNDQifQ=="/>
  </w:docVars>
  <w:rsids>
    <w:rsidRoot w:val="00000000"/>
    <w:rsid w:val="01172A03"/>
    <w:rsid w:val="06A40790"/>
    <w:rsid w:val="15074C8B"/>
    <w:rsid w:val="2AAB5DE7"/>
    <w:rsid w:val="3321133C"/>
    <w:rsid w:val="37D270A9"/>
    <w:rsid w:val="56176628"/>
    <w:rsid w:val="608555DF"/>
    <w:rsid w:val="631A4DD8"/>
    <w:rsid w:val="6D1F1741"/>
    <w:rsid w:val="773614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sz w:val="21"/>
      <w:szCs w:val="22"/>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1105</Words>
  <Characters>1132</Characters>
  <Paragraphs>63</Paragraphs>
  <TotalTime>1</TotalTime>
  <ScaleCrop>false</ScaleCrop>
  <LinksUpToDate>false</LinksUpToDate>
  <CharactersWithSpaces>1451</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2025-06-07T15:47:00Z</dcterms:created>
  <dc:creator>Administrator</dc:creator>
  <cp:lastModifiedBy>贾一辰</cp:lastModifiedBy>
  <dcterms:modified xsi:type="dcterms:W3CDTF">2025-12-07T08:10:13Z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eyJoZGlkIjoiYWQ1MTUwNTRlN2MxYzUzNGFiYTFkN2E2ZDRiNjI0ZDgiLCJ1c2VySWQiOiIxNzcwNzUyNTczIn0=</vt:lpwstr>
  </property>
  <property fmtid="{D5CDD505-2E9C-101B-9397-08002B2CF9AE}" pid="3" name="KSOProductBuildVer">
    <vt:lpwstr>2052-12.1.0.17857</vt:lpwstr>
  </property>
  <property fmtid="{D5CDD505-2E9C-101B-9397-08002B2CF9AE}" pid="4" name="ICV">
    <vt:lpwstr>8700e28a93b54496bd5e5fb094f1866d_23</vt:lpwstr>
  </property>
</Properties>
</file>